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11AE" w:rsidRPr="003811AE" w:rsidRDefault="003811AE" w:rsidP="003811AE">
      <w:pPr>
        <w:spacing w:after="0" w:line="240" w:lineRule="auto"/>
        <w:rPr>
          <w:rFonts w:ascii="Cambria" w:eastAsia="Times New Roman" w:hAnsi="Cambria" w:cs="Calibri"/>
          <w:color w:val="000000"/>
          <w:sz w:val="24"/>
          <w:szCs w:val="24"/>
          <w:lang w:val="en-GB"/>
        </w:rPr>
      </w:pPr>
      <w:r w:rsidRPr="003811AE">
        <w:rPr>
          <w:rFonts w:ascii="Cambria" w:eastAsia="Times New Roman" w:hAnsi="Cambria" w:cs="Calibri"/>
          <w:b/>
          <w:bCs/>
          <w:color w:val="000000"/>
          <w:sz w:val="24"/>
          <w:szCs w:val="24"/>
          <w:lang w:val="en-GB"/>
        </w:rPr>
        <w:t>EE468 Essay</w:t>
      </w:r>
    </w:p>
    <w:p w:rsidR="003811AE" w:rsidRPr="003811AE" w:rsidRDefault="003811AE" w:rsidP="003811AE">
      <w:pPr>
        <w:spacing w:after="0" w:line="240" w:lineRule="auto"/>
        <w:rPr>
          <w:rFonts w:ascii="Cambria" w:eastAsia="Times New Roman" w:hAnsi="Cambria" w:cs="Calibri"/>
          <w:color w:val="000000"/>
          <w:sz w:val="24"/>
          <w:szCs w:val="24"/>
          <w:lang w:val="en-GB"/>
        </w:rPr>
      </w:pPr>
      <w:r w:rsidRPr="003811AE">
        <w:rPr>
          <w:rFonts w:ascii="Cambria" w:eastAsia="Times New Roman" w:hAnsi="Cambria" w:cs="Calibri"/>
          <w:b/>
          <w:bCs/>
          <w:color w:val="000000"/>
          <w:sz w:val="24"/>
          <w:szCs w:val="24"/>
          <w:lang w:val="en-GB"/>
        </w:rPr>
        <w:t> </w:t>
      </w:r>
    </w:p>
    <w:p w:rsidR="003811AE" w:rsidRPr="003811AE" w:rsidRDefault="003811AE" w:rsidP="003811AE">
      <w:pPr>
        <w:spacing w:after="0" w:line="240" w:lineRule="auto"/>
        <w:rPr>
          <w:rFonts w:ascii="Cambria" w:eastAsia="Times New Roman" w:hAnsi="Cambria" w:cs="Calibri"/>
          <w:color w:val="000000"/>
          <w:sz w:val="24"/>
          <w:szCs w:val="24"/>
          <w:lang w:val="en-GB"/>
        </w:rPr>
      </w:pPr>
      <w:r w:rsidRPr="003811AE">
        <w:rPr>
          <w:rFonts w:ascii="Cambria" w:eastAsia="Times New Roman" w:hAnsi="Cambria" w:cs="Calibri"/>
          <w:b/>
          <w:bCs/>
          <w:color w:val="000000"/>
          <w:sz w:val="24"/>
          <w:szCs w:val="24"/>
          <w:lang w:val="en-GB"/>
        </w:rPr>
        <w:t xml:space="preserve">Please choose one of the following questions and write an essay of less than 1,500 words (excluding references). The essay is to be submitted on 18 March 2019. Please send the hard copy at BE office and submit on </w:t>
      </w:r>
      <w:proofErr w:type="spellStart"/>
      <w:r w:rsidRPr="003811AE">
        <w:rPr>
          <w:rFonts w:ascii="Cambria" w:eastAsia="Times New Roman" w:hAnsi="Cambria" w:cs="Calibri"/>
          <w:b/>
          <w:bCs/>
          <w:color w:val="000000"/>
          <w:sz w:val="24"/>
          <w:szCs w:val="24"/>
          <w:lang w:val="en-GB"/>
        </w:rPr>
        <w:t>turnitin</w:t>
      </w:r>
      <w:proofErr w:type="spellEnd"/>
    </w:p>
    <w:p w:rsidR="003811AE" w:rsidRPr="003811AE" w:rsidRDefault="003811AE" w:rsidP="003811AE">
      <w:pPr>
        <w:spacing w:after="0" w:line="240" w:lineRule="auto"/>
        <w:rPr>
          <w:rFonts w:ascii="Cambria" w:eastAsia="Times New Roman" w:hAnsi="Cambria" w:cs="Calibri"/>
          <w:color w:val="000000"/>
          <w:sz w:val="24"/>
          <w:szCs w:val="24"/>
          <w:lang w:val="en-GB"/>
        </w:rPr>
      </w:pPr>
      <w:r w:rsidRPr="003811AE">
        <w:rPr>
          <w:rFonts w:ascii="Cambria" w:eastAsia="Times New Roman" w:hAnsi="Cambria" w:cs="Calibri"/>
          <w:color w:val="000000"/>
          <w:sz w:val="24"/>
          <w:szCs w:val="24"/>
          <w:lang w:val="en-GB"/>
        </w:rPr>
        <w:t> </w:t>
      </w:r>
    </w:p>
    <w:p w:rsidR="003811AE" w:rsidRPr="003811AE" w:rsidRDefault="003811AE" w:rsidP="003811AE">
      <w:pPr>
        <w:spacing w:after="0" w:line="240" w:lineRule="auto"/>
        <w:rPr>
          <w:rFonts w:ascii="Cambria" w:eastAsia="Times New Roman" w:hAnsi="Cambria" w:cs="Calibri"/>
          <w:color w:val="000000"/>
          <w:sz w:val="24"/>
          <w:szCs w:val="24"/>
          <w:lang w:val="en-GB"/>
        </w:rPr>
      </w:pPr>
      <w:r w:rsidRPr="003811AE">
        <w:rPr>
          <w:rFonts w:ascii="Cambria" w:eastAsia="Times New Roman" w:hAnsi="Cambria" w:cs="Calibri"/>
          <w:b/>
          <w:bCs/>
          <w:color w:val="000000"/>
          <w:sz w:val="24"/>
          <w:szCs w:val="24"/>
          <w:lang w:val="en-GB"/>
        </w:rPr>
        <w:t> </w:t>
      </w:r>
    </w:p>
    <w:p w:rsidR="003811AE" w:rsidRPr="003811AE" w:rsidRDefault="003811AE" w:rsidP="003811AE">
      <w:pPr>
        <w:spacing w:after="0" w:line="240" w:lineRule="auto"/>
        <w:rPr>
          <w:rFonts w:ascii="Cambria" w:eastAsia="Times New Roman" w:hAnsi="Cambria" w:cs="Calibri"/>
          <w:color w:val="000000"/>
          <w:sz w:val="24"/>
          <w:szCs w:val="24"/>
        </w:rPr>
      </w:pPr>
      <w:r w:rsidRPr="003811AE">
        <w:rPr>
          <w:rFonts w:ascii="Cambria" w:eastAsia="Times New Roman" w:hAnsi="Cambria" w:cs="Calibri"/>
          <w:b/>
          <w:bCs/>
          <w:color w:val="000000"/>
          <w:sz w:val="24"/>
          <w:szCs w:val="24"/>
        </w:rPr>
        <w:t>Broadening perspectives on development</w:t>
      </w:r>
    </w:p>
    <w:p w:rsidR="003811AE" w:rsidRPr="003811AE" w:rsidRDefault="003811AE" w:rsidP="003811AE">
      <w:pPr>
        <w:spacing w:after="0" w:line="240" w:lineRule="auto"/>
        <w:rPr>
          <w:rFonts w:ascii="Cambria" w:eastAsia="Times New Roman" w:hAnsi="Cambria" w:cs="Calibri"/>
          <w:color w:val="000000"/>
          <w:sz w:val="24"/>
          <w:szCs w:val="24"/>
        </w:rPr>
      </w:pPr>
      <w:r w:rsidRPr="003811AE">
        <w:rPr>
          <w:rFonts w:ascii="Cambria" w:eastAsia="Times New Roman" w:hAnsi="Cambria" w:cs="Calibri"/>
          <w:color w:val="000000"/>
          <w:sz w:val="24"/>
          <w:szCs w:val="24"/>
        </w:rPr>
        <w:t> </w:t>
      </w:r>
    </w:p>
    <w:p w:rsidR="003811AE" w:rsidRPr="003811AE" w:rsidRDefault="003811AE" w:rsidP="003811AE">
      <w:pPr>
        <w:numPr>
          <w:ilvl w:val="0"/>
          <w:numId w:val="1"/>
        </w:numPr>
        <w:spacing w:after="0" w:line="240" w:lineRule="auto"/>
        <w:ind w:left="540"/>
        <w:textAlignment w:val="center"/>
        <w:rPr>
          <w:rFonts w:ascii="Calibri" w:eastAsia="Times New Roman" w:hAnsi="Calibri" w:cs="Calibri"/>
          <w:color w:val="000000"/>
          <w:szCs w:val="22"/>
        </w:rPr>
      </w:pPr>
      <w:r w:rsidRPr="003811AE">
        <w:rPr>
          <w:rFonts w:ascii="Cambria" w:eastAsia="Times New Roman" w:hAnsi="Cambria" w:cs="Calibri"/>
          <w:color w:val="000000"/>
          <w:sz w:val="24"/>
          <w:szCs w:val="24"/>
        </w:rPr>
        <w:t>Please discuss the benefits that "seeing development as the expansion of freedom" offers in contrast to the conventional view of development.</w:t>
      </w:r>
    </w:p>
    <w:p w:rsidR="003811AE" w:rsidRPr="003811AE" w:rsidRDefault="003811AE" w:rsidP="003811AE">
      <w:pPr>
        <w:numPr>
          <w:ilvl w:val="0"/>
          <w:numId w:val="2"/>
        </w:numPr>
        <w:spacing w:after="0" w:line="240" w:lineRule="auto"/>
        <w:ind w:left="540"/>
        <w:textAlignment w:val="center"/>
        <w:rPr>
          <w:rFonts w:ascii="Calibri" w:eastAsia="Times New Roman" w:hAnsi="Calibri" w:cs="Calibri"/>
          <w:color w:val="000000"/>
          <w:szCs w:val="22"/>
        </w:rPr>
      </w:pPr>
      <w:r w:rsidRPr="003811AE">
        <w:rPr>
          <w:rFonts w:ascii="Cambria" w:eastAsia="Times New Roman" w:hAnsi="Cambria" w:cs="Calibri"/>
          <w:color w:val="000000"/>
          <w:sz w:val="24"/>
          <w:szCs w:val="24"/>
        </w:rPr>
        <w:t xml:space="preserve">"Without democracy, a genuine process of development cannot take place". Please evaluate this statement. </w:t>
      </w:r>
    </w:p>
    <w:p w:rsidR="003811AE" w:rsidRPr="003811AE" w:rsidRDefault="003811AE" w:rsidP="003811AE">
      <w:pPr>
        <w:numPr>
          <w:ilvl w:val="0"/>
          <w:numId w:val="2"/>
        </w:numPr>
        <w:spacing w:after="0" w:line="240" w:lineRule="auto"/>
        <w:ind w:left="540"/>
        <w:textAlignment w:val="center"/>
        <w:rPr>
          <w:rFonts w:ascii="Calibri" w:eastAsia="Times New Roman" w:hAnsi="Calibri" w:cs="Calibri"/>
          <w:color w:val="000000"/>
          <w:szCs w:val="22"/>
        </w:rPr>
      </w:pPr>
      <w:r w:rsidRPr="003811AE">
        <w:rPr>
          <w:rFonts w:ascii="Cambria" w:eastAsia="Times New Roman" w:hAnsi="Cambria" w:cs="Calibri"/>
          <w:color w:val="000000"/>
          <w:sz w:val="24"/>
          <w:szCs w:val="24"/>
        </w:rPr>
        <w:t>How should the protection of culture be reconciled with promotion of freedom?</w:t>
      </w:r>
    </w:p>
    <w:p w:rsidR="003811AE" w:rsidRPr="003811AE" w:rsidRDefault="003811AE" w:rsidP="003811AE">
      <w:pPr>
        <w:spacing w:after="0" w:line="240" w:lineRule="auto"/>
        <w:ind w:left="540"/>
        <w:rPr>
          <w:rFonts w:ascii="Cambria" w:eastAsia="Times New Roman" w:hAnsi="Cambria" w:cs="Calibri"/>
          <w:color w:val="000000"/>
          <w:sz w:val="24"/>
          <w:szCs w:val="24"/>
        </w:rPr>
      </w:pPr>
      <w:r w:rsidRPr="003811AE">
        <w:rPr>
          <w:rFonts w:ascii="Cambria" w:eastAsia="Times New Roman" w:hAnsi="Cambria" w:cs="Calibri"/>
          <w:color w:val="000000"/>
          <w:sz w:val="24"/>
          <w:szCs w:val="24"/>
        </w:rPr>
        <w:t> </w:t>
      </w:r>
    </w:p>
    <w:p w:rsidR="003811AE" w:rsidRPr="003811AE" w:rsidRDefault="003811AE" w:rsidP="003811AE">
      <w:pPr>
        <w:spacing w:after="0" w:line="240" w:lineRule="auto"/>
        <w:rPr>
          <w:rFonts w:ascii="Cambria" w:eastAsia="Times New Roman" w:hAnsi="Cambria" w:cs="Calibri"/>
          <w:color w:val="000000"/>
          <w:sz w:val="24"/>
          <w:szCs w:val="24"/>
        </w:rPr>
      </w:pPr>
      <w:r w:rsidRPr="003811AE">
        <w:rPr>
          <w:rFonts w:ascii="Cambria" w:eastAsia="Times New Roman" w:hAnsi="Cambria" w:cs="Calibri"/>
          <w:color w:val="000000"/>
          <w:sz w:val="24"/>
          <w:szCs w:val="24"/>
        </w:rPr>
        <w:t> </w:t>
      </w:r>
    </w:p>
    <w:p w:rsidR="003811AE" w:rsidRPr="003811AE" w:rsidRDefault="003811AE" w:rsidP="003811AE">
      <w:pPr>
        <w:spacing w:after="0" w:line="240" w:lineRule="auto"/>
        <w:rPr>
          <w:rFonts w:ascii="Cambria" w:eastAsia="Times New Roman" w:hAnsi="Cambria" w:cs="Calibri"/>
          <w:color w:val="000000"/>
          <w:sz w:val="24"/>
          <w:szCs w:val="24"/>
        </w:rPr>
      </w:pPr>
      <w:r w:rsidRPr="003811AE">
        <w:rPr>
          <w:rFonts w:ascii="Cambria" w:eastAsia="Times New Roman" w:hAnsi="Cambria" w:cs="Calibri"/>
          <w:b/>
          <w:bCs/>
          <w:color w:val="000000"/>
          <w:sz w:val="24"/>
          <w:szCs w:val="24"/>
        </w:rPr>
        <w:t xml:space="preserve">Corruption </w:t>
      </w:r>
    </w:p>
    <w:p w:rsidR="003811AE" w:rsidRPr="003811AE" w:rsidRDefault="003811AE" w:rsidP="003811AE">
      <w:pPr>
        <w:numPr>
          <w:ilvl w:val="0"/>
          <w:numId w:val="3"/>
        </w:numPr>
        <w:spacing w:after="0" w:line="240" w:lineRule="auto"/>
        <w:ind w:left="540"/>
        <w:textAlignment w:val="center"/>
        <w:rPr>
          <w:rFonts w:ascii="Calibri" w:eastAsia="Times New Roman" w:hAnsi="Calibri" w:cs="Calibri"/>
          <w:color w:val="000000"/>
          <w:szCs w:val="22"/>
        </w:rPr>
      </w:pPr>
      <w:r w:rsidRPr="003811AE">
        <w:rPr>
          <w:rFonts w:ascii="Cambria" w:eastAsia="Times New Roman" w:hAnsi="Cambria" w:cs="Calibri"/>
          <w:color w:val="000000"/>
          <w:sz w:val="24"/>
          <w:szCs w:val="24"/>
        </w:rPr>
        <w:t>Please discuss whether the economic, political, and cultural perspectives of corruption are complementing or conflicting each other?</w:t>
      </w:r>
    </w:p>
    <w:p w:rsidR="003811AE" w:rsidRPr="003811AE" w:rsidRDefault="003811AE" w:rsidP="003811AE">
      <w:pPr>
        <w:numPr>
          <w:ilvl w:val="0"/>
          <w:numId w:val="3"/>
        </w:numPr>
        <w:spacing w:after="0" w:line="240" w:lineRule="auto"/>
        <w:ind w:left="540"/>
        <w:textAlignment w:val="center"/>
        <w:rPr>
          <w:rFonts w:ascii="Calibri" w:eastAsia="Times New Roman" w:hAnsi="Calibri" w:cs="Calibri"/>
          <w:color w:val="000000"/>
          <w:szCs w:val="22"/>
        </w:rPr>
      </w:pPr>
      <w:r w:rsidRPr="003811AE">
        <w:rPr>
          <w:rFonts w:ascii="Cambria" w:eastAsia="Times New Roman" w:hAnsi="Cambria" w:cs="Calibri"/>
          <w:color w:val="000000"/>
          <w:sz w:val="24"/>
          <w:szCs w:val="24"/>
        </w:rPr>
        <w:t xml:space="preserve">How can the cultural perspective on corruption be helpful in the fight against corruption? Please provide some examples in your answer. </w:t>
      </w:r>
    </w:p>
    <w:p w:rsidR="003811AE" w:rsidRPr="003811AE" w:rsidRDefault="003811AE" w:rsidP="003811AE">
      <w:pPr>
        <w:numPr>
          <w:ilvl w:val="0"/>
          <w:numId w:val="3"/>
        </w:numPr>
        <w:spacing w:after="0" w:line="240" w:lineRule="auto"/>
        <w:ind w:left="540"/>
        <w:textAlignment w:val="center"/>
        <w:rPr>
          <w:rFonts w:ascii="Calibri" w:eastAsia="Times New Roman" w:hAnsi="Calibri" w:cs="Calibri"/>
          <w:color w:val="000000"/>
          <w:szCs w:val="22"/>
        </w:rPr>
      </w:pPr>
      <w:r w:rsidRPr="003811AE">
        <w:rPr>
          <w:rFonts w:ascii="Cambria" w:eastAsia="Times New Roman" w:hAnsi="Cambria" w:cs="Calibri"/>
          <w:color w:val="000000"/>
          <w:sz w:val="24"/>
          <w:szCs w:val="24"/>
        </w:rPr>
        <w:t xml:space="preserve">What is the best way to fight corruptions that are connected to the existence of informal networks in Thailand?  </w:t>
      </w:r>
    </w:p>
    <w:p w:rsidR="003811AE" w:rsidRDefault="003811AE" w:rsidP="003811AE">
      <w:pPr>
        <w:spacing w:after="0" w:line="240" w:lineRule="auto"/>
        <w:textAlignment w:val="center"/>
        <w:rPr>
          <w:rFonts w:ascii="Cambria" w:eastAsia="Times New Roman" w:hAnsi="Cambria" w:cs="Calibri"/>
          <w:color w:val="000000"/>
          <w:sz w:val="24"/>
          <w:szCs w:val="24"/>
        </w:rPr>
      </w:pPr>
    </w:p>
    <w:p w:rsidR="003811AE" w:rsidRPr="003811AE" w:rsidRDefault="003811AE" w:rsidP="003811AE">
      <w:pPr>
        <w:spacing w:after="0" w:line="240" w:lineRule="auto"/>
        <w:textAlignment w:val="center"/>
        <w:rPr>
          <w:rFonts w:ascii="Calibri" w:eastAsia="Times New Roman" w:hAnsi="Calibri" w:cs="Calibri"/>
          <w:color w:val="000000"/>
          <w:szCs w:val="22"/>
        </w:rPr>
      </w:pPr>
      <w:r>
        <w:rPr>
          <w:rFonts w:ascii="Cambria" w:eastAsia="Times New Roman" w:hAnsi="Cambria" w:cs="Calibri"/>
          <w:color w:val="000000"/>
          <w:sz w:val="24"/>
          <w:szCs w:val="24"/>
        </w:rPr>
        <w:t xml:space="preserve">Advice: Please make sure to read the question carefully and </w:t>
      </w:r>
      <w:r w:rsidRPr="003811AE">
        <w:rPr>
          <w:rFonts w:ascii="Cambria" w:eastAsia="Times New Roman" w:hAnsi="Cambria" w:cs="Calibri"/>
          <w:b/>
          <w:bCs/>
          <w:color w:val="000000"/>
          <w:sz w:val="24"/>
          <w:szCs w:val="24"/>
        </w:rPr>
        <w:t>answer what the question asks.</w:t>
      </w:r>
      <w:r>
        <w:rPr>
          <w:rFonts w:ascii="Cambria" w:eastAsia="Times New Roman" w:hAnsi="Cambria" w:cs="Calibri"/>
          <w:color w:val="000000"/>
          <w:sz w:val="24"/>
          <w:szCs w:val="24"/>
        </w:rPr>
        <w:t xml:space="preserve"> </w:t>
      </w:r>
      <w:bookmarkStart w:id="0" w:name="_GoBack"/>
      <w:bookmarkEnd w:id="0"/>
    </w:p>
    <w:p w:rsidR="003811AE" w:rsidRDefault="003811AE"/>
    <w:sectPr w:rsidR="003811A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roman"/>
    <w:notTrueType/>
    <w:pitch w:val="variable"/>
    <w:sig w:usb0="01000001" w:usb1="00000000" w:usb2="00000000" w:usb3="00000000" w:csb0="0001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notTrueType/>
    <w:pitch w:val="variable"/>
    <w:sig w:usb0="01000001" w:usb1="00000000" w:usb2="00000000" w:usb3="00000000" w:csb0="0001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79246A"/>
    <w:multiLevelType w:val="multilevel"/>
    <w:tmpl w:val="3B163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84F33AD"/>
    <w:multiLevelType w:val="multilevel"/>
    <w:tmpl w:val="5E5C5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6AB97AE9"/>
    <w:multiLevelType w:val="multilevel"/>
    <w:tmpl w:val="40C8C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1AE"/>
    <w:rsid w:val="00044C77"/>
    <w:rsid w:val="003811A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F67EF6-1DF0-4E8F-B795-DDE1469C5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5719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164</Words>
  <Characters>937</Characters>
  <Application>Microsoft Office Word</Application>
  <DocSecurity>0</DocSecurity>
  <Lines>7</Lines>
  <Paragraphs>2</Paragraphs>
  <ScaleCrop>false</ScaleCrop>
  <Company/>
  <LinksUpToDate>false</LinksUpToDate>
  <CharactersWithSpaces>1099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ThornP</dc:creator>
  <cp:keywords/>
  <dc:description/>
  <cp:lastModifiedBy>ThornP</cp:lastModifiedBy>
  <cp:revision>1</cp:revision>
  <dcterms:created xsi:type="dcterms:W3CDTF">2019-02-24T17:42:00Z</dcterms:created>
  <dcterms:modified xsi:type="dcterms:W3CDTF">2019-02-24T17:44:00Z</dcterms:modified>
</cp:coreProperties>
</file>