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D239C8" w14:textId="77777777" w:rsidR="0031725B" w:rsidRDefault="0031725B" w:rsidP="001B0832">
      <w:pPr>
        <w:jc w:val="center"/>
        <w:rPr>
          <w:b/>
        </w:rPr>
      </w:pPr>
      <w:r w:rsidRPr="001B0832">
        <w:rPr>
          <w:b/>
        </w:rPr>
        <w:t>Discussion Class</w:t>
      </w:r>
    </w:p>
    <w:p w14:paraId="71A05C29" w14:textId="77777777" w:rsidR="00A118A2" w:rsidRPr="001B0832" w:rsidRDefault="00A118A2" w:rsidP="001B0832">
      <w:pPr>
        <w:jc w:val="center"/>
        <w:rPr>
          <w:b/>
        </w:rPr>
      </w:pPr>
    </w:p>
    <w:p w14:paraId="45FF7DC1" w14:textId="77777777" w:rsidR="0031725B" w:rsidRDefault="0031725B" w:rsidP="001B0832">
      <w:pPr>
        <w:jc w:val="center"/>
        <w:rPr>
          <w:b/>
          <w:u w:val="single"/>
        </w:rPr>
      </w:pPr>
      <w:r w:rsidRPr="001B0832">
        <w:rPr>
          <w:b/>
          <w:u w:val="single"/>
        </w:rPr>
        <w:t>Answers</w:t>
      </w:r>
    </w:p>
    <w:p w14:paraId="2FFC7CB8" w14:textId="77777777" w:rsidR="00A118A2" w:rsidRPr="001B0832" w:rsidRDefault="00A118A2" w:rsidP="001B0832">
      <w:pPr>
        <w:jc w:val="center"/>
        <w:rPr>
          <w:b/>
          <w:u w:val="single"/>
        </w:rPr>
      </w:pPr>
    </w:p>
    <w:p w14:paraId="7588359E" w14:textId="77777777" w:rsidR="0031725B" w:rsidRPr="001B0832" w:rsidRDefault="001B0832" w:rsidP="001B0832">
      <w:pPr>
        <w:jc w:val="center"/>
      </w:pPr>
      <w:r>
        <w:t>After the mid-term</w:t>
      </w:r>
    </w:p>
    <w:p w14:paraId="057DECCE" w14:textId="77777777" w:rsidR="0031725B" w:rsidRPr="001B0832" w:rsidRDefault="0031725B"/>
    <w:p w14:paraId="4AF25ECC" w14:textId="77777777" w:rsidR="0031725B" w:rsidRDefault="0031725B"/>
    <w:p w14:paraId="4F2B8848" w14:textId="4F0C8398" w:rsidR="0031725B" w:rsidRPr="001B0832" w:rsidRDefault="0031725B">
      <w:pPr>
        <w:rPr>
          <w:b/>
          <w:u w:val="single"/>
        </w:rPr>
      </w:pPr>
      <w:r w:rsidRPr="001B0832">
        <w:rPr>
          <w:b/>
          <w:u w:val="single"/>
        </w:rPr>
        <w:t>Week 9 –</w:t>
      </w:r>
      <w:r w:rsidR="00B05949">
        <w:rPr>
          <w:b/>
          <w:u w:val="single"/>
        </w:rPr>
        <w:t xml:space="preserve"> </w:t>
      </w:r>
      <w:r w:rsidRPr="001B0832">
        <w:rPr>
          <w:b/>
          <w:u w:val="single"/>
        </w:rPr>
        <w:t>Fiscal Policy</w:t>
      </w:r>
    </w:p>
    <w:p w14:paraId="541819A2" w14:textId="77777777" w:rsidR="0031725B" w:rsidRDefault="0031725B"/>
    <w:p w14:paraId="3B9C2FC6" w14:textId="4589B5B4" w:rsidR="0031725B" w:rsidRDefault="00B05949">
      <w:r>
        <w:t>No discussion class on</w:t>
      </w:r>
      <w:r w:rsidR="00662C13">
        <w:t xml:space="preserve"> Friday as the university was closed. </w:t>
      </w:r>
    </w:p>
    <w:p w14:paraId="71E18330" w14:textId="77777777" w:rsidR="0031725B" w:rsidRDefault="0031725B"/>
    <w:p w14:paraId="56B465F7" w14:textId="77777777" w:rsidR="00436BEE" w:rsidRDefault="00436BEE"/>
    <w:p w14:paraId="025EB067" w14:textId="77777777" w:rsidR="00436BEE" w:rsidRDefault="00436BEE"/>
    <w:p w14:paraId="7372B47B" w14:textId="77777777" w:rsidR="0031725B" w:rsidRPr="001B0832" w:rsidRDefault="0031725B">
      <w:pPr>
        <w:rPr>
          <w:b/>
          <w:u w:val="single"/>
        </w:rPr>
      </w:pPr>
      <w:r w:rsidRPr="001B0832">
        <w:rPr>
          <w:b/>
          <w:u w:val="single"/>
        </w:rPr>
        <w:t>Week 10 – Financial Development and Inflation</w:t>
      </w:r>
    </w:p>
    <w:p w14:paraId="1282D031" w14:textId="77777777" w:rsidR="0031725B" w:rsidRDefault="0031725B"/>
    <w:p w14:paraId="6A4A7671" w14:textId="77777777" w:rsidR="00296158" w:rsidRPr="00296158" w:rsidRDefault="00296158" w:rsidP="00296158">
      <w:pPr>
        <w:rPr>
          <w:b/>
        </w:rPr>
      </w:pPr>
      <w:r w:rsidRPr="00296158">
        <w:rPr>
          <w:b/>
        </w:rPr>
        <w:t>What does “pass-through” mean?</w:t>
      </w:r>
    </w:p>
    <w:p w14:paraId="273CFD22" w14:textId="77777777" w:rsidR="00296158" w:rsidRDefault="00296158" w:rsidP="00296158"/>
    <w:p w14:paraId="69C7DA4A" w14:textId="5DBDB642" w:rsidR="00296158" w:rsidRDefault="00296158" w:rsidP="00296158">
      <w:r>
        <w:t xml:space="preserve">High prices in global markets get passed on or passed through to consumers in a domestic market. </w:t>
      </w:r>
      <w:r w:rsidR="00B05949">
        <w:t>For example, h</w:t>
      </w:r>
      <w:r>
        <w:t>igh international price</w:t>
      </w:r>
      <w:r w:rsidR="00B05949">
        <w:t>s</w:t>
      </w:r>
      <w:r>
        <w:t xml:space="preserve"> for food causes a high domestic price</w:t>
      </w:r>
      <w:r w:rsidR="00B05949">
        <w:t>s</w:t>
      </w:r>
      <w:r>
        <w:t xml:space="preserve"> for food. </w:t>
      </w:r>
    </w:p>
    <w:p w14:paraId="330E3A07" w14:textId="77777777" w:rsidR="00296158" w:rsidRPr="00812877" w:rsidRDefault="00296158" w:rsidP="00296158"/>
    <w:p w14:paraId="45AEB14E" w14:textId="77777777" w:rsidR="00296158" w:rsidRPr="00296158" w:rsidRDefault="00296158" w:rsidP="00296158">
      <w:pPr>
        <w:rPr>
          <w:b/>
        </w:rPr>
      </w:pPr>
      <w:r w:rsidRPr="00296158">
        <w:rPr>
          <w:b/>
        </w:rPr>
        <w:t>How are fuel and food different in their effects on inflation?</w:t>
      </w:r>
    </w:p>
    <w:p w14:paraId="04B2C8D3" w14:textId="77777777" w:rsidR="00296158" w:rsidRDefault="00296158" w:rsidP="00296158"/>
    <w:p w14:paraId="17792AB0" w14:textId="458BF331" w:rsidR="00296158" w:rsidRDefault="00296158" w:rsidP="00296158">
      <w:r>
        <w:t>Food has a direct effect because people consume food.  Oil is used directly by consumers (fuel for cars) but it also affects the costs of</w:t>
      </w:r>
      <w:r w:rsidR="00B05949">
        <w:t xml:space="preserve"> doing business (e.g. transporting</w:t>
      </w:r>
      <w:r>
        <w:t xml:space="preserve"> goods, energy in production) that has an indirect effect on inflation.  Businesses pass on the oil price increase by charging higher prices for the goods and services they produce.</w:t>
      </w:r>
    </w:p>
    <w:p w14:paraId="59CF01B2" w14:textId="1E676753" w:rsidR="00296158" w:rsidRPr="00812877" w:rsidRDefault="00296158" w:rsidP="00296158">
      <w:r>
        <w:t xml:space="preserve"> </w:t>
      </w:r>
    </w:p>
    <w:p w14:paraId="59D4D886" w14:textId="77777777" w:rsidR="00296158" w:rsidRPr="00010220" w:rsidRDefault="00296158" w:rsidP="00296158">
      <w:pPr>
        <w:rPr>
          <w:b/>
        </w:rPr>
      </w:pPr>
      <w:r w:rsidRPr="00010220">
        <w:rPr>
          <w:b/>
        </w:rPr>
        <w:t>What type of inflation are the authors examining?</w:t>
      </w:r>
    </w:p>
    <w:p w14:paraId="20C2F12B" w14:textId="77777777" w:rsidR="00296158" w:rsidRPr="00010220" w:rsidRDefault="00296158" w:rsidP="00296158">
      <w:pPr>
        <w:rPr>
          <w:b/>
        </w:rPr>
      </w:pPr>
    </w:p>
    <w:p w14:paraId="71AAB2FE" w14:textId="0105B331" w:rsidR="00296158" w:rsidRDefault="00010220" w:rsidP="00296158">
      <w:r>
        <w:t>Cost-</w:t>
      </w:r>
      <w:r w:rsidR="00296158">
        <w:t>push inflation. That is</w:t>
      </w:r>
      <w:r>
        <w:t>,</w:t>
      </w:r>
      <w:r w:rsidR="00296158">
        <w:t xml:space="preserve"> whether the higher costs of</w:t>
      </w:r>
      <w:r w:rsidR="00B05949">
        <w:t xml:space="preserve"> goods in the international market</w:t>
      </w:r>
      <w:r w:rsidR="00296158">
        <w:t xml:space="preserve"> pushed inflation </w:t>
      </w:r>
      <w:r w:rsidR="00D534CB">
        <w:t xml:space="preserve">higher in </w:t>
      </w:r>
      <w:r w:rsidR="00B05949">
        <w:t xml:space="preserve">specific </w:t>
      </w:r>
      <w:r w:rsidR="00D534CB">
        <w:t>Asia</w:t>
      </w:r>
      <w:r w:rsidR="00B05949">
        <w:t>n countries</w:t>
      </w:r>
      <w:r w:rsidR="00296158">
        <w:t>.</w:t>
      </w:r>
    </w:p>
    <w:p w14:paraId="27B0E9B5" w14:textId="77777777" w:rsidR="00296158" w:rsidRPr="00812877" w:rsidRDefault="00296158" w:rsidP="00296158"/>
    <w:p w14:paraId="558368B1" w14:textId="77777777" w:rsidR="00296158" w:rsidRPr="00010220" w:rsidRDefault="00296158" w:rsidP="00010220">
      <w:pPr>
        <w:rPr>
          <w:b/>
        </w:rPr>
      </w:pPr>
      <w:r w:rsidRPr="00010220">
        <w:rPr>
          <w:b/>
        </w:rPr>
        <w:t>Why did global oil and food prices rise in the mid 2000s?</w:t>
      </w:r>
    </w:p>
    <w:p w14:paraId="52EBA050" w14:textId="77777777" w:rsidR="00010220" w:rsidRDefault="00010220" w:rsidP="00010220"/>
    <w:p w14:paraId="1D3A17A3" w14:textId="53646FC1" w:rsidR="00010220" w:rsidRDefault="00010220" w:rsidP="00010220">
      <w:r>
        <w:t>It was mostly due to higher demand for food and fuel from China and India.  Both countries were growing rapidly and need fuel.  As well, the middle class was growing and eating more and better (higher priced) food.</w:t>
      </w:r>
    </w:p>
    <w:p w14:paraId="34720BBC" w14:textId="4F201C06" w:rsidR="00010220" w:rsidRPr="00812877" w:rsidRDefault="00010220" w:rsidP="00010220"/>
    <w:p w14:paraId="7DA130AD" w14:textId="77777777" w:rsidR="00010220" w:rsidRPr="00010220" w:rsidRDefault="00296158" w:rsidP="00010220">
      <w:pPr>
        <w:rPr>
          <w:b/>
        </w:rPr>
      </w:pPr>
      <w:r w:rsidRPr="00010220">
        <w:rPr>
          <w:b/>
        </w:rPr>
        <w:t xml:space="preserve">Why did inflation and food and fuel </w:t>
      </w:r>
      <w:r w:rsidR="00010220" w:rsidRPr="00010220">
        <w:rPr>
          <w:b/>
        </w:rPr>
        <w:t>prices all fall after mid 2008?</w:t>
      </w:r>
    </w:p>
    <w:p w14:paraId="329EF60F" w14:textId="77777777" w:rsidR="00010220" w:rsidRDefault="00010220" w:rsidP="00010220"/>
    <w:p w14:paraId="17527E69" w14:textId="1054F82D" w:rsidR="00010220" w:rsidRDefault="00010220" w:rsidP="00010220">
      <w:r>
        <w:t>Global financial crisis reduced demand overall, including these commodities.</w:t>
      </w:r>
    </w:p>
    <w:p w14:paraId="52C83745" w14:textId="77777777" w:rsidR="00010220" w:rsidRDefault="00010220" w:rsidP="00010220"/>
    <w:p w14:paraId="72A50210" w14:textId="2BD55808" w:rsidR="00296158" w:rsidRPr="00D534CB" w:rsidRDefault="00296158" w:rsidP="00010220">
      <w:pPr>
        <w:rPr>
          <w:b/>
        </w:rPr>
      </w:pPr>
      <w:r w:rsidRPr="00D534CB">
        <w:rPr>
          <w:b/>
        </w:rPr>
        <w:t>Why was there not a large pass-through of prices from the global economy to the Asian economies examined?</w:t>
      </w:r>
    </w:p>
    <w:p w14:paraId="26C180C2" w14:textId="77777777" w:rsidR="00010220" w:rsidRDefault="00010220" w:rsidP="00010220"/>
    <w:p w14:paraId="2A3304F5" w14:textId="19B4D93B" w:rsidR="00D534CB" w:rsidRDefault="00D534CB" w:rsidP="00010220">
      <w:r>
        <w:t xml:space="preserve">It is mostly due to subsidies. Governments tend to subsidize the prices of fuel and food </w:t>
      </w:r>
      <w:r w:rsidR="007C0849">
        <w:t xml:space="preserve">(or impose price controls) </w:t>
      </w:r>
      <w:r>
        <w:t xml:space="preserve">and so consumers don’t feel the bite and it does not have much of an effect on inflation.   </w:t>
      </w:r>
    </w:p>
    <w:p w14:paraId="687564F8" w14:textId="49FE5B6A" w:rsidR="00010220" w:rsidRPr="00812877" w:rsidRDefault="00010220" w:rsidP="00010220"/>
    <w:p w14:paraId="3F4D1740" w14:textId="02646557" w:rsidR="00296158" w:rsidRPr="002F15BB" w:rsidRDefault="00296158" w:rsidP="007C0849">
      <w:pPr>
        <w:rPr>
          <w:b/>
        </w:rPr>
      </w:pPr>
      <w:r w:rsidRPr="002F15BB">
        <w:rPr>
          <w:b/>
        </w:rPr>
        <w:t>Was the pass-through higher in net exporters or net importers of oil and of fo</w:t>
      </w:r>
      <w:r w:rsidR="002F15BB" w:rsidRPr="002F15BB">
        <w:rPr>
          <w:b/>
        </w:rPr>
        <w:t xml:space="preserve">od? </w:t>
      </w:r>
    </w:p>
    <w:p w14:paraId="0AC6A995" w14:textId="77777777" w:rsidR="002F15BB" w:rsidRDefault="002F15BB" w:rsidP="007C0849"/>
    <w:p w14:paraId="4C742805" w14:textId="527DDAE9" w:rsidR="007C0849" w:rsidRPr="00812877" w:rsidRDefault="002F15BB" w:rsidP="007C0849">
      <w:r>
        <w:t xml:space="preserve">Exporters.  Governments tend to subsidize less and allow </w:t>
      </w:r>
      <w:r w:rsidRPr="00436924">
        <w:rPr>
          <w:i/>
        </w:rPr>
        <w:t>their</w:t>
      </w:r>
      <w:r>
        <w:t xml:space="preserve"> producers to pass on prices increases to </w:t>
      </w:r>
      <w:r w:rsidRPr="00436924">
        <w:rPr>
          <w:i/>
        </w:rPr>
        <w:t>their</w:t>
      </w:r>
      <w:r>
        <w:t xml:space="preserve"> consumers. </w:t>
      </w:r>
    </w:p>
    <w:p w14:paraId="7EB30E5F" w14:textId="77777777" w:rsidR="007C0849" w:rsidRDefault="007C0849" w:rsidP="007C0849"/>
    <w:p w14:paraId="4489DC7F" w14:textId="77777777" w:rsidR="00296158" w:rsidRPr="007C0849" w:rsidRDefault="00296158" w:rsidP="007C0849">
      <w:pPr>
        <w:rPr>
          <w:b/>
        </w:rPr>
      </w:pPr>
      <w:r w:rsidRPr="007C0849">
        <w:rPr>
          <w:b/>
        </w:rPr>
        <w:t>If oil and food were not the cause of higher inflation prior to the GFC, what were the causes? (p. 92)</w:t>
      </w:r>
    </w:p>
    <w:p w14:paraId="363B56FC" w14:textId="77777777" w:rsidR="007C0849" w:rsidRDefault="007C0849" w:rsidP="007C0849"/>
    <w:p w14:paraId="1D84E0C8" w14:textId="7747EBC2" w:rsidR="007C0849" w:rsidRDefault="007C0849" w:rsidP="007C0849">
      <w:r>
        <w:t xml:space="preserve">Strong demand. </w:t>
      </w:r>
      <w:r w:rsidR="00B05949">
        <w:t xml:space="preserve">Thus, it was demand-pull inflation. </w:t>
      </w:r>
    </w:p>
    <w:p w14:paraId="0DB02D54" w14:textId="77777777" w:rsidR="007C0849" w:rsidRPr="00812877" w:rsidRDefault="007C0849" w:rsidP="007C0849"/>
    <w:p w14:paraId="25440708" w14:textId="3E05C714" w:rsidR="00296158" w:rsidRPr="007C0849" w:rsidRDefault="00812877" w:rsidP="007C0849">
      <w:pPr>
        <w:rPr>
          <w:b/>
        </w:rPr>
      </w:pPr>
      <w:r w:rsidRPr="007C0849">
        <w:rPr>
          <w:b/>
        </w:rPr>
        <w:t>Generally then, what are the</w:t>
      </w:r>
      <w:r w:rsidR="007C0849" w:rsidRPr="007C0849">
        <w:rPr>
          <w:b/>
        </w:rPr>
        <w:t xml:space="preserve"> </w:t>
      </w:r>
      <w:r w:rsidR="00296158" w:rsidRPr="007C0849">
        <w:rPr>
          <w:b/>
        </w:rPr>
        <w:t>th</w:t>
      </w:r>
      <w:r w:rsidR="00010220" w:rsidRPr="007C0849">
        <w:rPr>
          <w:b/>
        </w:rPr>
        <w:t>ree possible sources of</w:t>
      </w:r>
      <w:r w:rsidR="00296158" w:rsidRPr="007C0849">
        <w:rPr>
          <w:b/>
        </w:rPr>
        <w:t xml:space="preserve"> inflation?</w:t>
      </w:r>
    </w:p>
    <w:p w14:paraId="193A6B23" w14:textId="77777777" w:rsidR="007C0849" w:rsidRDefault="007C0849" w:rsidP="007C0849"/>
    <w:p w14:paraId="712CD216" w14:textId="2F1B377F" w:rsidR="007C0849" w:rsidRPr="00812877" w:rsidRDefault="007C0849" w:rsidP="007C0849">
      <w:r>
        <w:t xml:space="preserve">Cost-push inflation. Demand-pull inflation. </w:t>
      </w:r>
      <w:proofErr w:type="gramStart"/>
      <w:r>
        <w:t>Excessive money creation.</w:t>
      </w:r>
      <w:proofErr w:type="gramEnd"/>
      <w:r>
        <w:t xml:space="preserve"> </w:t>
      </w:r>
    </w:p>
    <w:p w14:paraId="3F79A4DE" w14:textId="77DCD5B1" w:rsidR="0031725B" w:rsidRDefault="0031725B" w:rsidP="00812877"/>
    <w:p w14:paraId="61B89CA7" w14:textId="77777777" w:rsidR="00436BEE" w:rsidRDefault="00436BEE" w:rsidP="00812877"/>
    <w:p w14:paraId="38B6B3E9" w14:textId="77777777" w:rsidR="0031725B" w:rsidRDefault="0031725B"/>
    <w:p w14:paraId="5420D4A0" w14:textId="77777777" w:rsidR="0031725B" w:rsidRPr="001B0832" w:rsidRDefault="0031725B">
      <w:pPr>
        <w:rPr>
          <w:b/>
          <w:u w:val="single"/>
        </w:rPr>
      </w:pPr>
      <w:r w:rsidRPr="001B0832">
        <w:rPr>
          <w:b/>
          <w:u w:val="single"/>
        </w:rPr>
        <w:t>Week 11 – Foreign Debt and Financial Crises</w:t>
      </w:r>
    </w:p>
    <w:p w14:paraId="0A89D5F2" w14:textId="77777777" w:rsidR="0031725B" w:rsidRDefault="0031725B"/>
    <w:p w14:paraId="3BC73F36" w14:textId="77777777" w:rsidR="00296158" w:rsidRPr="007E71A5" w:rsidRDefault="00296158" w:rsidP="00436924">
      <w:pPr>
        <w:rPr>
          <w:b/>
        </w:rPr>
      </w:pPr>
      <w:r w:rsidRPr="007E71A5">
        <w:rPr>
          <w:b/>
        </w:rPr>
        <w:t>Why does the author say that the crisis was a “private sector failure”? (p. 1575)</w:t>
      </w:r>
    </w:p>
    <w:p w14:paraId="2812B43E" w14:textId="77777777" w:rsidR="007E71A5" w:rsidRDefault="007E71A5" w:rsidP="00436924"/>
    <w:p w14:paraId="70996AB0" w14:textId="19F7B116" w:rsidR="007E71A5" w:rsidRPr="00812877" w:rsidRDefault="007E71A5" w:rsidP="00436924">
      <w:r>
        <w:t xml:space="preserve">It is because of excessive (short-term) private sector borrowing, not public sector (government) borrowing.  In some Latin American countries, crises occurred because the public sector borrowed too much. This was not the case for the AFC. </w:t>
      </w:r>
    </w:p>
    <w:p w14:paraId="5C3DA285" w14:textId="77777777" w:rsidR="00436924" w:rsidRDefault="00436924" w:rsidP="00436924">
      <w:pPr>
        <w:ind w:left="720"/>
      </w:pPr>
    </w:p>
    <w:p w14:paraId="65D0D7AE" w14:textId="77777777" w:rsidR="00296158" w:rsidRPr="007E71A5" w:rsidRDefault="00296158" w:rsidP="00436924">
      <w:pPr>
        <w:rPr>
          <w:b/>
        </w:rPr>
      </w:pPr>
      <w:r w:rsidRPr="007E71A5">
        <w:rPr>
          <w:b/>
        </w:rPr>
        <w:t xml:space="preserve">Why does the author not consider it a public sector failure or “state failure”? How does the author define “state failure”? </w:t>
      </w:r>
    </w:p>
    <w:p w14:paraId="4390ACDF" w14:textId="77777777" w:rsidR="00436924" w:rsidRDefault="00436924" w:rsidP="00436924">
      <w:pPr>
        <w:ind w:left="720"/>
      </w:pPr>
    </w:p>
    <w:p w14:paraId="26DA9579" w14:textId="612003D8" w:rsidR="007E71A5" w:rsidRDefault="007E71A5" w:rsidP="00436924">
      <w:r>
        <w:t>As noted above, the government did not borrow too much.</w:t>
      </w:r>
      <w:r w:rsidR="00AC4643">
        <w:t xml:space="preserve"> Also, cronyism (government favoring/supporting its allies in business) did not play a significant role.</w:t>
      </w:r>
      <w:r>
        <w:t xml:space="preserve"> </w:t>
      </w:r>
    </w:p>
    <w:p w14:paraId="2AA50BCA" w14:textId="77777777" w:rsidR="007E71A5" w:rsidRDefault="007E71A5" w:rsidP="00436924"/>
    <w:p w14:paraId="17EF0F9F" w14:textId="77777777" w:rsidR="00296158" w:rsidRDefault="00296158" w:rsidP="00436924">
      <w:pPr>
        <w:rPr>
          <w:b/>
        </w:rPr>
      </w:pPr>
      <w:r w:rsidRPr="007E71A5">
        <w:rPr>
          <w:b/>
        </w:rPr>
        <w:t>In fact, maybe the crisis could be considered a case of state or government failure. In what way might it be?</w:t>
      </w:r>
    </w:p>
    <w:p w14:paraId="677EDFDD" w14:textId="77777777" w:rsidR="007E71A5" w:rsidRDefault="007E71A5" w:rsidP="00436924">
      <w:pPr>
        <w:rPr>
          <w:b/>
        </w:rPr>
      </w:pPr>
    </w:p>
    <w:p w14:paraId="095F0D8F" w14:textId="7F494D7C" w:rsidR="007E71A5" w:rsidRPr="007E71A5" w:rsidRDefault="007E71A5" w:rsidP="00436924">
      <w:r w:rsidRPr="007E71A5">
        <w:t xml:space="preserve">The government liberalized financial flows (allowed more money to </w:t>
      </w:r>
      <w:r>
        <w:t>enter the country</w:t>
      </w:r>
      <w:r w:rsidRPr="007E71A5">
        <w:t>) in the first</w:t>
      </w:r>
      <w:r>
        <w:t xml:space="preserve"> </w:t>
      </w:r>
      <w:r w:rsidRPr="007E71A5">
        <w:t xml:space="preserve">half of the 1990s and failed to adequately regulate banks and </w:t>
      </w:r>
      <w:r>
        <w:t xml:space="preserve">other </w:t>
      </w:r>
      <w:r w:rsidRPr="007E71A5">
        <w:t xml:space="preserve">financial </w:t>
      </w:r>
      <w:r>
        <w:t>institutions</w:t>
      </w:r>
      <w:r w:rsidRPr="007E71A5">
        <w:t xml:space="preserve"> to ensure that they did not get into trouble</w:t>
      </w:r>
      <w:r>
        <w:t xml:space="preserve"> (engage in too much risky lending)</w:t>
      </w:r>
      <w:r w:rsidRPr="007E71A5">
        <w:t>. As well, the government held on to a fixed exchange rate for a long time and instead could have devalued or moved to a more flexible regime</w:t>
      </w:r>
      <w:r w:rsidR="00B05949">
        <w:t xml:space="preserve"> earlier</w:t>
      </w:r>
      <w:r w:rsidRPr="007E71A5">
        <w:t xml:space="preserve">. </w:t>
      </w:r>
    </w:p>
    <w:p w14:paraId="64E153E4" w14:textId="77777777" w:rsidR="0031725B" w:rsidRDefault="0031725B"/>
    <w:p w14:paraId="7ED5176A" w14:textId="20EC5DE3" w:rsidR="00296158" w:rsidRDefault="00296158" w:rsidP="00436924">
      <w:pPr>
        <w:rPr>
          <w:b/>
        </w:rPr>
      </w:pPr>
      <w:r w:rsidRPr="002E5DA4">
        <w:rPr>
          <w:b/>
        </w:rPr>
        <w:t>The author suggests that the crisis resulted from events, actions and economic changes taking place in 1995 and 1996 and even earlier.</w:t>
      </w:r>
      <w:r w:rsidR="007E71A5" w:rsidRPr="002E5DA4">
        <w:rPr>
          <w:b/>
        </w:rPr>
        <w:t xml:space="preserve"> </w:t>
      </w:r>
      <w:r w:rsidRPr="002E5DA4">
        <w:rPr>
          <w:b/>
        </w:rPr>
        <w:t>What were these factors that led to the crisis in 1997?</w:t>
      </w:r>
    </w:p>
    <w:p w14:paraId="183DA333" w14:textId="77777777" w:rsidR="002E5DA4" w:rsidRDefault="002E5DA4" w:rsidP="00436924">
      <w:pPr>
        <w:rPr>
          <w:b/>
        </w:rPr>
      </w:pPr>
    </w:p>
    <w:p w14:paraId="0FAA875D" w14:textId="2D636979" w:rsidR="002E5DA4" w:rsidRPr="002E5DA4" w:rsidRDefault="002E5DA4" w:rsidP="00436924">
      <w:r>
        <w:t>The factors included: (</w:t>
      </w:r>
      <w:proofErr w:type="spellStart"/>
      <w:r>
        <w:t>i</w:t>
      </w:r>
      <w:proofErr w:type="spellEnd"/>
      <w:r>
        <w:t>) l</w:t>
      </w:r>
      <w:r w:rsidRPr="002E5DA4">
        <w:t>iberalization of the capital account</w:t>
      </w:r>
      <w:proofErr w:type="gramStart"/>
      <w:r>
        <w:t>;</w:t>
      </w:r>
      <w:proofErr w:type="gramEnd"/>
      <w:r>
        <w:t xml:space="preserve"> (ii) </w:t>
      </w:r>
      <w:r w:rsidRPr="002E5DA4">
        <w:t>adherence to a fixed exchange rate (when the currency was becoming overvalued)</w:t>
      </w:r>
      <w:r>
        <w:t>,</w:t>
      </w:r>
      <w:r w:rsidRPr="002E5DA4">
        <w:t xml:space="preserve"> and </w:t>
      </w:r>
      <w:r>
        <w:t xml:space="preserve">(iii) </w:t>
      </w:r>
      <w:r w:rsidRPr="002E5DA4">
        <w:t xml:space="preserve">not properly regulating the financial sector. </w:t>
      </w:r>
      <w:r>
        <w:t xml:space="preserve"> Also, because Thailand grew rapidly in the golden decade from the mid 1980s to the mid 1990s, investors and lenders</w:t>
      </w:r>
      <w:r w:rsidR="0078665E">
        <w:t xml:space="preserve"> were eager to lend and invest</w:t>
      </w:r>
      <w:r>
        <w:t xml:space="preserve"> in Thailand.</w:t>
      </w:r>
    </w:p>
    <w:p w14:paraId="07488CA6" w14:textId="77777777" w:rsidR="00436924" w:rsidRDefault="00436924" w:rsidP="00436924">
      <w:pPr>
        <w:ind w:left="720"/>
      </w:pPr>
    </w:p>
    <w:p w14:paraId="50BA3D39" w14:textId="77777777" w:rsidR="00296158" w:rsidRPr="0078665E" w:rsidRDefault="00296158" w:rsidP="00436924">
      <w:pPr>
        <w:rPr>
          <w:b/>
        </w:rPr>
      </w:pPr>
      <w:r w:rsidRPr="0078665E">
        <w:rPr>
          <w:b/>
        </w:rPr>
        <w:t>What does the author mean when he says that there was a “misallocation of investments”? (</w:t>
      </w:r>
      <w:proofErr w:type="gramStart"/>
      <w:r w:rsidRPr="0078665E">
        <w:rPr>
          <w:b/>
        </w:rPr>
        <w:t>bottom</w:t>
      </w:r>
      <w:proofErr w:type="gramEnd"/>
      <w:r w:rsidRPr="0078665E">
        <w:rPr>
          <w:b/>
        </w:rPr>
        <w:t xml:space="preserve"> p 1576)</w:t>
      </w:r>
    </w:p>
    <w:p w14:paraId="59D2158E" w14:textId="77777777" w:rsidR="0078665E" w:rsidRDefault="0078665E" w:rsidP="00436924"/>
    <w:p w14:paraId="6B91D72E" w14:textId="285E9033" w:rsidR="0078665E" w:rsidRPr="00812877" w:rsidRDefault="0078665E" w:rsidP="00436924">
      <w:r>
        <w:t>There was a lot of lending and investment in property, which became overpriced (bubble) and caused problems when the prices collapsed (dropped). People who had borrowed money to buy</w:t>
      </w:r>
      <w:r w:rsidR="00B05949">
        <w:t xml:space="preserve"> property or used the property </w:t>
      </w:r>
      <w:r>
        <w:t xml:space="preserve">as collateral could not pay back which caused financial institutions to fail.  </w:t>
      </w:r>
    </w:p>
    <w:p w14:paraId="05487362" w14:textId="77777777" w:rsidR="00436924" w:rsidRDefault="00436924" w:rsidP="00436924">
      <w:pPr>
        <w:ind w:left="720"/>
      </w:pPr>
    </w:p>
    <w:p w14:paraId="13CB81A3" w14:textId="77777777" w:rsidR="00296158" w:rsidRPr="0078665E" w:rsidRDefault="00296158" w:rsidP="00436924">
      <w:pPr>
        <w:rPr>
          <w:b/>
        </w:rPr>
      </w:pPr>
      <w:r w:rsidRPr="0078665E">
        <w:rPr>
          <w:b/>
        </w:rPr>
        <w:t>Explain the four “vulnerabilities” related to the use of overseas borrowing. (p. 1576)</w:t>
      </w:r>
    </w:p>
    <w:p w14:paraId="219253C2" w14:textId="77777777" w:rsidR="0078665E" w:rsidRDefault="0078665E" w:rsidP="00436924"/>
    <w:p w14:paraId="008BF2DD" w14:textId="6CAAA4B4" w:rsidR="0078665E" w:rsidRDefault="00AC4643" w:rsidP="00AC4643">
      <w:pPr>
        <w:pStyle w:val="ListParagraph"/>
        <w:numPr>
          <w:ilvl w:val="0"/>
          <w:numId w:val="16"/>
        </w:numPr>
      </w:pPr>
      <w:r>
        <w:t>Loans not hedged against currency fluctuations: It was assumed that the government would/could maintain the fixed exchange rate.</w:t>
      </w:r>
    </w:p>
    <w:p w14:paraId="054998B6" w14:textId="711623D8" w:rsidR="00AC4643" w:rsidRDefault="00AC4643" w:rsidP="00AC4643">
      <w:pPr>
        <w:pStyle w:val="ListParagraph"/>
        <w:numPr>
          <w:ilvl w:val="0"/>
          <w:numId w:val="16"/>
        </w:numPr>
      </w:pPr>
      <w:r>
        <w:t xml:space="preserve">Currency mismatch: Foreign money (US$) borrowed by sectors that did not earn foreign exchange (US$). </w:t>
      </w:r>
      <w:r w:rsidR="00B05949">
        <w:t>In effect, ‘f</w:t>
      </w:r>
      <w:r>
        <w:t>ew dollars earned to pay off dollars borrowed</w:t>
      </w:r>
      <w:r w:rsidR="00B05949">
        <w:t>’</w:t>
      </w:r>
      <w:r>
        <w:t>.</w:t>
      </w:r>
    </w:p>
    <w:p w14:paraId="78655787" w14:textId="72EF6D36" w:rsidR="00AC4643" w:rsidRDefault="00AC4643" w:rsidP="00AC4643">
      <w:pPr>
        <w:pStyle w:val="ListParagraph"/>
        <w:numPr>
          <w:ilvl w:val="0"/>
          <w:numId w:val="16"/>
        </w:numPr>
      </w:pPr>
      <w:r>
        <w:t xml:space="preserve">Term mismatch: Short-term loans – continuously renewed or “rolled over” – were used to finance long-term projects with long-term returns. </w:t>
      </w:r>
      <w:r w:rsidR="00B05949">
        <w:t>The problem occurred when loans were not rolled over.</w:t>
      </w:r>
    </w:p>
    <w:p w14:paraId="5A9B254C" w14:textId="4E77EC73" w:rsidR="00662C13" w:rsidRDefault="00AC4643" w:rsidP="00436BEE">
      <w:pPr>
        <w:pStyle w:val="ListParagraph"/>
        <w:numPr>
          <w:ilvl w:val="0"/>
          <w:numId w:val="16"/>
        </w:numPr>
      </w:pPr>
      <w:r>
        <w:t xml:space="preserve">Financing the purchases of equities (in stock market) without taking the foreign exchange risk into account (which was part of the currency mismatch problem).  </w:t>
      </w:r>
    </w:p>
    <w:p w14:paraId="0CF2CB00" w14:textId="77777777" w:rsidR="00662C13" w:rsidRDefault="00662C13"/>
    <w:p w14:paraId="335C4DC3" w14:textId="77777777" w:rsidR="0031725B" w:rsidRDefault="0031725B"/>
    <w:p w14:paraId="69B6E0AD" w14:textId="77777777" w:rsidR="00436BEE" w:rsidRDefault="00436BEE"/>
    <w:p w14:paraId="771FF5F2" w14:textId="77777777" w:rsidR="0031725B" w:rsidRPr="001B0832" w:rsidRDefault="0031725B">
      <w:pPr>
        <w:rPr>
          <w:b/>
          <w:u w:val="single"/>
        </w:rPr>
      </w:pPr>
      <w:r w:rsidRPr="001B0832">
        <w:rPr>
          <w:b/>
          <w:u w:val="single"/>
        </w:rPr>
        <w:t>Week 12 – Open Macroeconomic Management 1</w:t>
      </w:r>
    </w:p>
    <w:p w14:paraId="202B4964" w14:textId="77777777" w:rsidR="0031725B" w:rsidRDefault="0031725B"/>
    <w:p w14:paraId="39F8D620" w14:textId="5F395A8E" w:rsidR="00D7598A" w:rsidRPr="009104E8" w:rsidRDefault="00D7598A" w:rsidP="00D7598A">
      <w:pPr>
        <w:rPr>
          <w:b/>
        </w:rPr>
      </w:pPr>
      <w:r w:rsidRPr="009104E8">
        <w:rPr>
          <w:b/>
        </w:rPr>
        <w:t>Why were Thailand and Indonesia in a good fiscal situation leading up to the global financial crisis?</w:t>
      </w:r>
    </w:p>
    <w:p w14:paraId="3653D633" w14:textId="77777777" w:rsidR="00972D77" w:rsidRDefault="00972D77" w:rsidP="00D7598A"/>
    <w:p w14:paraId="494D297C" w14:textId="4E19AA78" w:rsidR="00972D77" w:rsidRDefault="006B31D2" w:rsidP="00D7598A">
      <w:r>
        <w:t xml:space="preserve">They each had </w:t>
      </w:r>
      <w:r w:rsidR="00B05949">
        <w:t xml:space="preserve">a </w:t>
      </w:r>
      <w:r>
        <w:t xml:space="preserve">low </w:t>
      </w:r>
      <w:r w:rsidR="00972D77">
        <w:t>budget deficit</w:t>
      </w:r>
      <w:r>
        <w:t xml:space="preserve"> and low debt. Indonesia</w:t>
      </w:r>
      <w:r w:rsidR="009104E8">
        <w:t>’s</w:t>
      </w:r>
      <w:r>
        <w:t xml:space="preserve"> budget</w:t>
      </w:r>
      <w:r w:rsidR="00972D77">
        <w:t xml:space="preserve"> </w:t>
      </w:r>
      <w:r>
        <w:t xml:space="preserve">deficit </w:t>
      </w:r>
      <w:r w:rsidR="009104E8">
        <w:t>was</w:t>
      </w:r>
      <w:r>
        <w:t xml:space="preserve"> 0.1 of GDP</w:t>
      </w:r>
      <w:r w:rsidR="00972D77">
        <w:t xml:space="preserve"> in 2008</w:t>
      </w:r>
      <w:r w:rsidR="009104E8">
        <w:t xml:space="preserve"> and </w:t>
      </w:r>
      <w:r w:rsidR="00B05949">
        <w:t xml:space="preserve">the </w:t>
      </w:r>
      <w:r w:rsidR="009104E8">
        <w:t>debt-to-</w:t>
      </w:r>
      <w:r>
        <w:t xml:space="preserve">GDP ratio </w:t>
      </w:r>
      <w:r w:rsidR="009104E8">
        <w:t xml:space="preserve">was less than 60%.  The deficit for </w:t>
      </w:r>
      <w:r w:rsidR="00972D77">
        <w:t>Thailand</w:t>
      </w:r>
      <w:r w:rsidR="009104E8">
        <w:t xml:space="preserve"> was </w:t>
      </w:r>
      <w:r>
        <w:t>0.3</w:t>
      </w:r>
      <w:r w:rsidR="009104E8">
        <w:t xml:space="preserve"> and the d</w:t>
      </w:r>
      <w:r>
        <w:t>e</w:t>
      </w:r>
      <w:r w:rsidR="009104E8">
        <w:t>bt to GDP ratio was 37%</w:t>
      </w:r>
      <w:r>
        <w:t xml:space="preserve">. </w:t>
      </w:r>
    </w:p>
    <w:p w14:paraId="0633E658" w14:textId="77777777" w:rsidR="00972D77" w:rsidRPr="00D7598A" w:rsidRDefault="00972D77" w:rsidP="00D7598A"/>
    <w:p w14:paraId="5A05EB72" w14:textId="77777777" w:rsidR="00D7598A" w:rsidRPr="009104E8" w:rsidRDefault="00D7598A" w:rsidP="00D7598A">
      <w:pPr>
        <w:rPr>
          <w:b/>
        </w:rPr>
      </w:pPr>
      <w:r w:rsidRPr="009104E8">
        <w:rPr>
          <w:b/>
        </w:rPr>
        <w:t xml:space="preserve">Why were the two countries affected in different ways by the crisis? </w:t>
      </w:r>
    </w:p>
    <w:p w14:paraId="30265DD7" w14:textId="27BE467B" w:rsidR="00D7598A" w:rsidRDefault="00D7598A" w:rsidP="009104E8"/>
    <w:p w14:paraId="49A2A729" w14:textId="5D370AF3" w:rsidR="009104E8" w:rsidRPr="00D7598A" w:rsidRDefault="009104E8" w:rsidP="009104E8">
      <w:r>
        <w:t>The GFC for Asia was mostly a demand slump caused by lower demand for exports to the US and other markets. Thailand had a much higher exports-to-GDP ratio (76%) than Indonesia (29%). That is, Thailand depended much more on exports for the output of its economy.  As well, the global slump for Indonesia was more about the prices of its exports (commodities), which fell; and it was less about the change in the quantity of exports.</w:t>
      </w:r>
    </w:p>
    <w:p w14:paraId="6FE885FE" w14:textId="77777777" w:rsidR="00D7598A" w:rsidRDefault="00D7598A" w:rsidP="00D7598A"/>
    <w:p w14:paraId="7020A937" w14:textId="77777777" w:rsidR="00D7598A" w:rsidRPr="00AB1599" w:rsidRDefault="00D7598A" w:rsidP="00D7598A">
      <w:pPr>
        <w:rPr>
          <w:b/>
        </w:rPr>
      </w:pPr>
      <w:r w:rsidRPr="00AB1599">
        <w:rPr>
          <w:b/>
        </w:rPr>
        <w:t>What were the main fiscal (and other) policies that each country introduced?</w:t>
      </w:r>
    </w:p>
    <w:p w14:paraId="3008A774" w14:textId="77777777" w:rsidR="00D7598A" w:rsidRPr="00AB1599" w:rsidRDefault="00D7598A" w:rsidP="00D7598A">
      <w:pPr>
        <w:rPr>
          <w:b/>
        </w:rPr>
      </w:pPr>
      <w:r w:rsidRPr="00AB1599">
        <w:rPr>
          <w:b/>
        </w:rPr>
        <w:t>How were the policies different in the two countries?</w:t>
      </w:r>
    </w:p>
    <w:p w14:paraId="362D1F3F" w14:textId="77777777" w:rsidR="00AB1599" w:rsidRDefault="00AB1599" w:rsidP="00D7598A"/>
    <w:p w14:paraId="7C147B37" w14:textId="676982BF" w:rsidR="00AB1599" w:rsidRPr="00D7598A" w:rsidRDefault="00662C13" w:rsidP="00D7598A">
      <w:r>
        <w:t>There are two basic types of fiscal policies: (</w:t>
      </w:r>
      <w:proofErr w:type="spellStart"/>
      <w:r>
        <w:t>i</w:t>
      </w:r>
      <w:proofErr w:type="spellEnd"/>
      <w:r>
        <w:t xml:space="preserve">) tax rates, and (ii) government spending. Indonesia relied </w:t>
      </w:r>
      <w:r w:rsidR="00AB1599">
        <w:t xml:space="preserve">more on tax cuts and Thailand relied more on spending.  </w:t>
      </w:r>
    </w:p>
    <w:p w14:paraId="57B5D311" w14:textId="77777777" w:rsidR="00D7598A" w:rsidRDefault="00D7598A" w:rsidP="00D7598A"/>
    <w:p w14:paraId="18A79610" w14:textId="156CAEA9" w:rsidR="00D7598A" w:rsidRPr="00662C13" w:rsidRDefault="00D7598A" w:rsidP="00662C13">
      <w:pPr>
        <w:rPr>
          <w:b/>
        </w:rPr>
      </w:pPr>
      <w:r w:rsidRPr="00662C13">
        <w:rPr>
          <w:b/>
        </w:rPr>
        <w:t>What impact did the policies have on Thailand’s economy?</w:t>
      </w:r>
      <w:r w:rsidR="00662C13" w:rsidRPr="00662C13">
        <w:rPr>
          <w:b/>
        </w:rPr>
        <w:t xml:space="preserve"> </w:t>
      </w:r>
      <w:r w:rsidRPr="00662C13">
        <w:rPr>
          <w:b/>
        </w:rPr>
        <w:t>Think in terms of GDP.</w:t>
      </w:r>
    </w:p>
    <w:p w14:paraId="05755633" w14:textId="77777777" w:rsidR="00662C13" w:rsidRPr="00662C13" w:rsidRDefault="00662C13" w:rsidP="00662C13">
      <w:pPr>
        <w:rPr>
          <w:b/>
        </w:rPr>
      </w:pPr>
    </w:p>
    <w:p w14:paraId="01789CFA" w14:textId="26A24BF3" w:rsidR="00662C13" w:rsidRPr="00D7598A" w:rsidRDefault="00662C13" w:rsidP="00662C13">
      <w:r>
        <w:t>GDP was estimated to have been 1.26% higher in 2009 that it would have been without the stimulus.  This is quite a lot. GDP was ne</w:t>
      </w:r>
      <w:r w:rsidR="00B05949">
        <w:t xml:space="preserve">gative that year but would have </w:t>
      </w:r>
      <w:r>
        <w:t>been even more negative without the stimulus.</w:t>
      </w:r>
    </w:p>
    <w:p w14:paraId="40A68060" w14:textId="77777777" w:rsidR="00D7598A" w:rsidRDefault="00D7598A" w:rsidP="00D7598A"/>
    <w:p w14:paraId="7034A6F2" w14:textId="2EA7AB68" w:rsidR="00D7598A" w:rsidRPr="00AB1599" w:rsidRDefault="00D7598A" w:rsidP="00D7598A">
      <w:pPr>
        <w:rPr>
          <w:b/>
        </w:rPr>
      </w:pPr>
      <w:r w:rsidRPr="00AB1599">
        <w:rPr>
          <w:b/>
        </w:rPr>
        <w:t xml:space="preserve">Why are the authors concerned about the fiscal situation in the two countries </w:t>
      </w:r>
      <w:r w:rsidR="00AB1599" w:rsidRPr="00AB1599">
        <w:rPr>
          <w:b/>
        </w:rPr>
        <w:t xml:space="preserve">after </w:t>
      </w:r>
      <w:r w:rsidRPr="00AB1599">
        <w:rPr>
          <w:b/>
        </w:rPr>
        <w:t>the GFC?</w:t>
      </w:r>
    </w:p>
    <w:p w14:paraId="584A7C17" w14:textId="77777777" w:rsidR="00AB1599" w:rsidRDefault="00AB1599" w:rsidP="00D7598A"/>
    <w:p w14:paraId="3C875593" w14:textId="6725CFB7" w:rsidR="00AB1599" w:rsidRPr="00D7598A" w:rsidRDefault="00AB1599" w:rsidP="00D7598A">
      <w:r>
        <w:t xml:space="preserve">The authors express some concern that because the two countries increased spending and cut taxes, they might find it hard </w:t>
      </w:r>
      <w:r w:rsidR="00B05949">
        <w:t xml:space="preserve">to </w:t>
      </w:r>
      <w:r>
        <w:t>return to the previous, pre-crisis situation by cutting spending and return</w:t>
      </w:r>
      <w:r w:rsidR="00B05949">
        <w:t>ing</w:t>
      </w:r>
      <w:r>
        <w:t xml:space="preserve"> (in some cases) to previous tax rates.  It is often hard for governments to cut back on spending programs because public wants to keep them in place.  </w:t>
      </w:r>
    </w:p>
    <w:p w14:paraId="37AB3A33" w14:textId="77777777" w:rsidR="0031725B" w:rsidRDefault="0031725B"/>
    <w:p w14:paraId="3EE48B32" w14:textId="77777777" w:rsidR="0031725B" w:rsidRDefault="0031725B"/>
    <w:p w14:paraId="27D63214" w14:textId="77777777" w:rsidR="00436BEE" w:rsidRDefault="00436BEE"/>
    <w:p w14:paraId="60BCE0BE" w14:textId="77777777" w:rsidR="0031725B" w:rsidRPr="00FF1BF2" w:rsidRDefault="0031725B">
      <w:pPr>
        <w:rPr>
          <w:b/>
          <w:u w:val="single"/>
        </w:rPr>
      </w:pPr>
      <w:r w:rsidRPr="00FF1BF2">
        <w:rPr>
          <w:b/>
          <w:u w:val="single"/>
        </w:rPr>
        <w:t>Week 13 – Macroeconomic Management 2</w:t>
      </w:r>
    </w:p>
    <w:p w14:paraId="4906C239" w14:textId="77777777" w:rsidR="0031725B" w:rsidRDefault="0031725B"/>
    <w:p w14:paraId="2355DF73" w14:textId="77777777" w:rsidR="00DD29A4" w:rsidRPr="00676809" w:rsidRDefault="00DD29A4" w:rsidP="00DD29A4">
      <w:pPr>
        <w:rPr>
          <w:b/>
          <w:i/>
        </w:rPr>
      </w:pPr>
      <w:r w:rsidRPr="00676809">
        <w:rPr>
          <w:b/>
          <w:i/>
        </w:rPr>
        <w:t>What is ‘hot money’ and ‘cool money’? (p. 288)</w:t>
      </w:r>
    </w:p>
    <w:p w14:paraId="3069F0FB" w14:textId="741CB1A0" w:rsidR="00DD29A4" w:rsidRPr="00676809" w:rsidRDefault="00DA6E88" w:rsidP="00DA6E88">
      <w:pPr>
        <w:rPr>
          <w:b/>
          <w:i/>
        </w:rPr>
      </w:pPr>
      <w:r w:rsidRPr="00676809">
        <w:rPr>
          <w:b/>
          <w:i/>
        </w:rPr>
        <w:t>Foreign direct investment:</w:t>
      </w:r>
      <w:r w:rsidR="004B5686">
        <w:rPr>
          <w:b/>
          <w:i/>
        </w:rPr>
        <w:tab/>
      </w:r>
      <w:r w:rsidRPr="00676809">
        <w:rPr>
          <w:b/>
          <w:i/>
        </w:rPr>
        <w:tab/>
      </w:r>
      <w:r w:rsidR="00DD29A4" w:rsidRPr="00676809">
        <w:rPr>
          <w:b/>
          <w:i/>
        </w:rPr>
        <w:t>Hot or cool?</w:t>
      </w:r>
    </w:p>
    <w:p w14:paraId="6B4E9B7B" w14:textId="77777777" w:rsidR="00DD29A4" w:rsidRPr="00676809" w:rsidRDefault="00DA6E88" w:rsidP="00DA6E88">
      <w:pPr>
        <w:rPr>
          <w:b/>
          <w:i/>
        </w:rPr>
      </w:pPr>
      <w:r w:rsidRPr="00676809">
        <w:rPr>
          <w:b/>
          <w:i/>
        </w:rPr>
        <w:t>Short-term borrowing:</w:t>
      </w:r>
      <w:r w:rsidRPr="00676809">
        <w:rPr>
          <w:b/>
          <w:i/>
        </w:rPr>
        <w:tab/>
      </w:r>
      <w:r w:rsidRPr="00676809">
        <w:rPr>
          <w:b/>
          <w:i/>
        </w:rPr>
        <w:tab/>
      </w:r>
      <w:r w:rsidR="00DD29A4" w:rsidRPr="00676809">
        <w:rPr>
          <w:b/>
          <w:i/>
        </w:rPr>
        <w:t xml:space="preserve">Hot or cool? </w:t>
      </w:r>
    </w:p>
    <w:p w14:paraId="41AFB6C5" w14:textId="77777777" w:rsidR="00DD29A4" w:rsidRDefault="00DD29A4" w:rsidP="00DD29A4">
      <w:pPr>
        <w:rPr>
          <w:b/>
        </w:rPr>
      </w:pPr>
    </w:p>
    <w:p w14:paraId="0D036B6D" w14:textId="1DDDBCC6" w:rsidR="00DD29A4" w:rsidRPr="00DD29A4" w:rsidRDefault="00DD29A4" w:rsidP="00DD29A4">
      <w:r w:rsidRPr="00DD29A4">
        <w:t xml:space="preserve">Hot: </w:t>
      </w:r>
      <w:r w:rsidRPr="00DD29A4">
        <w:tab/>
        <w:t>Can flow out quickly</w:t>
      </w:r>
      <w:r w:rsidR="00B05949">
        <w:t xml:space="preserve">, </w:t>
      </w:r>
      <w:r w:rsidRPr="00DD29A4">
        <w:t xml:space="preserve">unstable, volatile, </w:t>
      </w:r>
    </w:p>
    <w:p w14:paraId="573CEF7D" w14:textId="1CEAEC72" w:rsidR="00DD29A4" w:rsidRPr="00DD29A4" w:rsidRDefault="00DD29A4" w:rsidP="00DD29A4">
      <w:pPr>
        <w:ind w:firstLine="720"/>
      </w:pPr>
      <w:r w:rsidRPr="00DD29A4">
        <w:t>Most portfolio and borrowing is hot</w:t>
      </w:r>
      <w:r w:rsidR="00B05949">
        <w:t>,</w:t>
      </w:r>
      <w:r w:rsidR="00DA6E88">
        <w:t xml:space="preserve"> including short-term borrowing</w:t>
      </w:r>
    </w:p>
    <w:p w14:paraId="57BC85C5" w14:textId="77777777" w:rsidR="00DD29A4" w:rsidRPr="00DD29A4" w:rsidRDefault="00DD29A4" w:rsidP="00DD29A4">
      <w:r w:rsidRPr="00DD29A4">
        <w:t>Cool:</w:t>
      </w:r>
      <w:r w:rsidRPr="00DD29A4">
        <w:tab/>
        <w:t>Less volatile, comes and stays</w:t>
      </w:r>
    </w:p>
    <w:p w14:paraId="7664BDF7" w14:textId="77777777" w:rsidR="00DD29A4" w:rsidRPr="00DD29A4" w:rsidRDefault="00DA6E88" w:rsidP="00DD29A4">
      <w:pPr>
        <w:ind w:firstLine="720"/>
      </w:pPr>
      <w:r>
        <w:t>FDI is cool, long-</w:t>
      </w:r>
      <w:r w:rsidR="00DD29A4" w:rsidRPr="00DD29A4">
        <w:t xml:space="preserve">term borrowing is </w:t>
      </w:r>
      <w:r>
        <w:t xml:space="preserve">somewhat </w:t>
      </w:r>
      <w:r w:rsidR="00DD29A4" w:rsidRPr="00DD29A4">
        <w:t>cool</w:t>
      </w:r>
    </w:p>
    <w:p w14:paraId="11D8A00C" w14:textId="77777777" w:rsidR="00DD29A4" w:rsidRPr="00DD29A4" w:rsidRDefault="00DD29A4" w:rsidP="00DD29A4">
      <w:pPr>
        <w:rPr>
          <w:b/>
        </w:rPr>
      </w:pPr>
    </w:p>
    <w:p w14:paraId="3E80B4D1" w14:textId="77777777" w:rsidR="00DD29A4" w:rsidRDefault="00DD29A4" w:rsidP="00DD29A4">
      <w:pPr>
        <w:rPr>
          <w:b/>
        </w:rPr>
      </w:pPr>
      <w:r w:rsidRPr="00DD29A4">
        <w:rPr>
          <w:b/>
        </w:rPr>
        <w:t>Describe the 5 types of capital inflows in Table 2 (p. 287).</w:t>
      </w:r>
    </w:p>
    <w:p w14:paraId="6AA58233" w14:textId="77777777" w:rsidR="00FF1BF2" w:rsidRDefault="00DD29A4" w:rsidP="00DD29A4">
      <w:r w:rsidRPr="00DD29A4">
        <w:t xml:space="preserve">FDI </w:t>
      </w:r>
    </w:p>
    <w:p w14:paraId="6A80DB48" w14:textId="77777777" w:rsidR="00FF1BF2" w:rsidRDefault="00DD29A4" w:rsidP="00FF1BF2">
      <w:pPr>
        <w:pStyle w:val="ListParagraph"/>
        <w:numPr>
          <w:ilvl w:val="0"/>
          <w:numId w:val="4"/>
        </w:numPr>
      </w:pPr>
      <w:r w:rsidRPr="00DD29A4">
        <w:t>Foreign direct investment</w:t>
      </w:r>
    </w:p>
    <w:p w14:paraId="6C69438D" w14:textId="77777777" w:rsidR="00DD29A4" w:rsidRPr="00DD29A4" w:rsidRDefault="00DD29A4" w:rsidP="00FF1BF2">
      <w:pPr>
        <w:pStyle w:val="ListParagraph"/>
        <w:numPr>
          <w:ilvl w:val="0"/>
          <w:numId w:val="4"/>
        </w:numPr>
      </w:pPr>
      <w:r w:rsidRPr="00DD29A4">
        <w:t>Toyota builds a factory in Thailand</w:t>
      </w:r>
    </w:p>
    <w:p w14:paraId="1D5175BB" w14:textId="77777777" w:rsidR="00FF1BF2" w:rsidRDefault="00DD29A4" w:rsidP="00FF1BF2">
      <w:r w:rsidRPr="00DD29A4">
        <w:t>FPIE</w:t>
      </w:r>
    </w:p>
    <w:p w14:paraId="591E4400" w14:textId="77777777" w:rsidR="00FF1BF2" w:rsidRDefault="00DD29A4" w:rsidP="00FF1BF2">
      <w:pPr>
        <w:pStyle w:val="ListParagraph"/>
        <w:numPr>
          <w:ilvl w:val="0"/>
          <w:numId w:val="4"/>
        </w:numPr>
      </w:pPr>
      <w:r w:rsidRPr="00DD29A4">
        <w:t>Foreign portfolio investment in equities</w:t>
      </w:r>
    </w:p>
    <w:p w14:paraId="79238F42" w14:textId="77777777" w:rsidR="00FF1BF2" w:rsidRDefault="00DD29A4" w:rsidP="00FF1BF2">
      <w:pPr>
        <w:pStyle w:val="ListParagraph"/>
        <w:numPr>
          <w:ilvl w:val="0"/>
          <w:numId w:val="4"/>
        </w:numPr>
      </w:pPr>
      <w:r w:rsidRPr="00DD29A4">
        <w:t>For</w:t>
      </w:r>
      <w:r w:rsidR="00FF1BF2">
        <w:t xml:space="preserve">eigner </w:t>
      </w:r>
      <w:r>
        <w:t>buys stock on stock</w:t>
      </w:r>
      <w:r w:rsidR="00FF1BF2">
        <w:t xml:space="preserve"> </w:t>
      </w:r>
      <w:r>
        <w:t>market (not a controlling interest)</w:t>
      </w:r>
    </w:p>
    <w:p w14:paraId="643BE051" w14:textId="77777777" w:rsidR="00FF1BF2" w:rsidRDefault="00DD29A4" w:rsidP="00FF1BF2">
      <w:r>
        <w:t xml:space="preserve">PFID </w:t>
      </w:r>
    </w:p>
    <w:p w14:paraId="681981AE" w14:textId="77777777" w:rsidR="00FF1BF2" w:rsidRDefault="00DA6E88" w:rsidP="00FF1BF2">
      <w:pPr>
        <w:pStyle w:val="ListParagraph"/>
        <w:numPr>
          <w:ilvl w:val="0"/>
          <w:numId w:val="4"/>
        </w:numPr>
      </w:pPr>
      <w:r>
        <w:t>Foreign p</w:t>
      </w:r>
      <w:r w:rsidR="00DD29A4">
        <w:t>ortfolio investment in debt</w:t>
      </w:r>
    </w:p>
    <w:p w14:paraId="3590CC86" w14:textId="77777777" w:rsidR="00DD29A4" w:rsidRDefault="00FF1BF2" w:rsidP="00FF1BF2">
      <w:pPr>
        <w:pStyle w:val="ListParagraph"/>
        <w:numPr>
          <w:ilvl w:val="0"/>
          <w:numId w:val="4"/>
        </w:numPr>
      </w:pPr>
      <w:r>
        <w:t>Foreigner buys g</w:t>
      </w:r>
      <w:r w:rsidR="00DD29A4">
        <w:t>overnment or private sector bonds</w:t>
      </w:r>
    </w:p>
    <w:p w14:paraId="0F030221" w14:textId="77777777" w:rsidR="00FF1BF2" w:rsidRDefault="00DD29A4" w:rsidP="00FF1BF2">
      <w:r>
        <w:t>LTL</w:t>
      </w:r>
    </w:p>
    <w:p w14:paraId="0175707A" w14:textId="77777777" w:rsidR="00FF1BF2" w:rsidRDefault="00FF1BF2" w:rsidP="00FF1BF2">
      <w:pPr>
        <w:pStyle w:val="ListParagraph"/>
        <w:numPr>
          <w:ilvl w:val="0"/>
          <w:numId w:val="5"/>
        </w:numPr>
      </w:pPr>
      <w:r>
        <w:t xml:space="preserve">Long-term lending </w:t>
      </w:r>
      <w:r w:rsidR="00DD29A4">
        <w:t xml:space="preserve"> </w:t>
      </w:r>
    </w:p>
    <w:p w14:paraId="1168AC8C" w14:textId="77777777" w:rsidR="00DD29A4" w:rsidRDefault="00DD29A4" w:rsidP="00FF1BF2">
      <w:pPr>
        <w:pStyle w:val="ListParagraph"/>
        <w:numPr>
          <w:ilvl w:val="0"/>
          <w:numId w:val="5"/>
        </w:numPr>
      </w:pPr>
      <w:r>
        <w:t>Thai governme</w:t>
      </w:r>
      <w:r w:rsidR="00FF1BF2">
        <w:t>n</w:t>
      </w:r>
      <w:r w:rsidR="00DA6E88">
        <w:t>t or</w:t>
      </w:r>
      <w:r>
        <w:t xml:space="preserve"> business borrow</w:t>
      </w:r>
      <w:r w:rsidR="00FF1BF2">
        <w:t>s</w:t>
      </w:r>
      <w:r>
        <w:t xml:space="preserve"> from bank abroad, &gt; 1 year</w:t>
      </w:r>
    </w:p>
    <w:p w14:paraId="77B0417C" w14:textId="77777777" w:rsidR="00FF1BF2" w:rsidRDefault="00FF1BF2" w:rsidP="00FF1BF2">
      <w:r>
        <w:t>ST</w:t>
      </w:r>
      <w:r w:rsidR="00DD29A4">
        <w:t xml:space="preserve">L </w:t>
      </w:r>
    </w:p>
    <w:p w14:paraId="3FCD3A74" w14:textId="77777777" w:rsidR="00FF1BF2" w:rsidRDefault="00DD29A4" w:rsidP="00FF1BF2">
      <w:pPr>
        <w:pStyle w:val="ListParagraph"/>
        <w:numPr>
          <w:ilvl w:val="0"/>
          <w:numId w:val="4"/>
        </w:numPr>
      </w:pPr>
      <w:r>
        <w:t>Short-term l</w:t>
      </w:r>
      <w:r w:rsidR="00FF1BF2">
        <w:t>ending</w:t>
      </w:r>
    </w:p>
    <w:p w14:paraId="3F4854E0" w14:textId="77777777" w:rsidR="00DD29A4" w:rsidRDefault="00DD29A4" w:rsidP="00FF1BF2">
      <w:pPr>
        <w:pStyle w:val="ListParagraph"/>
        <w:numPr>
          <w:ilvl w:val="0"/>
          <w:numId w:val="4"/>
        </w:numPr>
      </w:pPr>
      <w:r>
        <w:t>Thai governme</w:t>
      </w:r>
      <w:r w:rsidR="00FF1BF2">
        <w:t>nt or</w:t>
      </w:r>
      <w:r>
        <w:t xml:space="preserve"> business borrow</w:t>
      </w:r>
      <w:r w:rsidR="00FF1BF2">
        <w:t>s</w:t>
      </w:r>
      <w:r>
        <w:t xml:space="preserve"> from bank abroad, </w:t>
      </w:r>
      <w:r w:rsidR="00FF1BF2">
        <w:t>&lt;</w:t>
      </w:r>
      <w:r>
        <w:t xml:space="preserve"> 1 year</w:t>
      </w:r>
    </w:p>
    <w:p w14:paraId="54ECDBF5" w14:textId="77777777" w:rsidR="00DD29A4" w:rsidRPr="00FF1BF2" w:rsidRDefault="00DD29A4" w:rsidP="00DD29A4">
      <w:r>
        <w:t xml:space="preserve"> </w:t>
      </w:r>
    </w:p>
    <w:p w14:paraId="1DBF23E4" w14:textId="77777777" w:rsidR="00DD29A4" w:rsidRPr="00DD29A4" w:rsidRDefault="00DD29A4" w:rsidP="00DD29A4">
      <w:pPr>
        <w:rPr>
          <w:b/>
        </w:rPr>
      </w:pPr>
    </w:p>
    <w:p w14:paraId="48D0AC28" w14:textId="77777777" w:rsidR="00DD29A4" w:rsidRDefault="00DD29A4" w:rsidP="00FF1BF2">
      <w:pPr>
        <w:rPr>
          <w:b/>
        </w:rPr>
      </w:pPr>
      <w:r w:rsidRPr="00FF1BF2">
        <w:rPr>
          <w:b/>
        </w:rPr>
        <w:t xml:space="preserve">Was the RER (real exchange rate) rising or falling between 1990 and 2010? </w:t>
      </w:r>
      <w:proofErr w:type="gramStart"/>
      <w:r w:rsidRPr="00FF1BF2">
        <w:rPr>
          <w:b/>
        </w:rPr>
        <w:t>(</w:t>
      </w:r>
      <w:r w:rsidR="00FF1BF2">
        <w:rPr>
          <w:b/>
        </w:rPr>
        <w:t xml:space="preserve">See </w:t>
      </w:r>
      <w:r w:rsidRPr="00FF1BF2">
        <w:rPr>
          <w:b/>
        </w:rPr>
        <w:t>Table 1)</w:t>
      </w:r>
      <w:r w:rsidR="00FF1BF2" w:rsidRPr="00FF1BF2">
        <w:rPr>
          <w:b/>
        </w:rPr>
        <w:t>.</w:t>
      </w:r>
      <w:proofErr w:type="gramEnd"/>
      <w:r w:rsidR="00FF1BF2" w:rsidRPr="00FF1BF2">
        <w:rPr>
          <w:b/>
        </w:rPr>
        <w:t xml:space="preserve"> </w:t>
      </w:r>
      <w:r w:rsidRPr="00FF1BF2">
        <w:rPr>
          <w:b/>
        </w:rPr>
        <w:t>When it falls, is that an appreciation or depreciation?</w:t>
      </w:r>
    </w:p>
    <w:p w14:paraId="08695B91" w14:textId="77777777" w:rsidR="00FF1BF2" w:rsidRDefault="00FF1BF2" w:rsidP="00FF1BF2">
      <w:pPr>
        <w:rPr>
          <w:b/>
        </w:rPr>
      </w:pPr>
    </w:p>
    <w:p w14:paraId="4CEA85C5" w14:textId="77777777" w:rsidR="008A1384" w:rsidRDefault="00FF1BF2" w:rsidP="00FF1BF2">
      <w:r>
        <w:t>Falling to 1996</w:t>
      </w:r>
      <w:r w:rsidRPr="00FF1BF2">
        <w:t>, then rising until mid 200</w:t>
      </w:r>
      <w:r>
        <w:t>1</w:t>
      </w:r>
      <w:r w:rsidRPr="00FF1BF2">
        <w:t xml:space="preserve">, </w:t>
      </w:r>
      <w:r>
        <w:t xml:space="preserve">and </w:t>
      </w:r>
      <w:r w:rsidRPr="00FF1BF2">
        <w:t>then falling again</w:t>
      </w:r>
      <w:r w:rsidR="008A1384">
        <w:t xml:space="preserve"> to 2010</w:t>
      </w:r>
      <w:r w:rsidRPr="00FF1BF2">
        <w:t>.</w:t>
      </w:r>
    </w:p>
    <w:p w14:paraId="5C1AA3F7" w14:textId="77777777" w:rsidR="00FF1BF2" w:rsidRPr="00FF1BF2" w:rsidRDefault="00FF1BF2" w:rsidP="00FF1BF2">
      <w:r>
        <w:t>When the RER (or ER) falls</w:t>
      </w:r>
      <w:r w:rsidR="008A1384">
        <w:t xml:space="preserve"> (when the number goes down)</w:t>
      </w:r>
      <w:r>
        <w:t xml:space="preserve">, it is an appreciation. Fewer baht </w:t>
      </w:r>
      <w:r w:rsidR="00DA6E88">
        <w:t xml:space="preserve">are needed to </w:t>
      </w:r>
      <w:r>
        <w:t>buy a dollar</w:t>
      </w:r>
      <w:r w:rsidR="00DA6E88">
        <w:t xml:space="preserve"> and therefore the </w:t>
      </w:r>
      <w:r>
        <w:t xml:space="preserve">baht has greater value. </w:t>
      </w:r>
    </w:p>
    <w:p w14:paraId="05112CED" w14:textId="77777777" w:rsidR="00DD29A4" w:rsidRPr="00FF1BF2" w:rsidRDefault="00DD29A4" w:rsidP="00DD29A4">
      <w:pPr>
        <w:ind w:left="720"/>
      </w:pPr>
    </w:p>
    <w:p w14:paraId="7EF52CAD" w14:textId="77777777" w:rsidR="00DD29A4" w:rsidRPr="00FF1BF2" w:rsidRDefault="00DD29A4" w:rsidP="00DD29A4">
      <w:pPr>
        <w:rPr>
          <w:b/>
        </w:rPr>
      </w:pPr>
      <w:r w:rsidRPr="00FF1BF2">
        <w:rPr>
          <w:b/>
        </w:rPr>
        <w:t>What were the periods (years) of the 3 capital inflow surges? (Table 2, p. 287)</w:t>
      </w:r>
    </w:p>
    <w:p w14:paraId="1EBFEBF9" w14:textId="77777777" w:rsidR="008A1384" w:rsidRPr="008A1384" w:rsidRDefault="008A1384" w:rsidP="008A1384">
      <w:pPr>
        <w:rPr>
          <w:b/>
        </w:rPr>
      </w:pPr>
      <w:r w:rsidRPr="008A1384">
        <w:rPr>
          <w:b/>
        </w:rPr>
        <w:t>What were the main types of capital creating the surge in each case?</w:t>
      </w:r>
    </w:p>
    <w:p w14:paraId="43CC8480" w14:textId="77777777" w:rsidR="00FF1BF2" w:rsidRPr="00DD29A4" w:rsidRDefault="00FF1BF2" w:rsidP="00DD29A4"/>
    <w:p w14:paraId="18040290" w14:textId="77777777" w:rsidR="00FF1BF2" w:rsidRDefault="008A1384" w:rsidP="00DD29A4">
      <w:r>
        <w:t>1</w:t>
      </w:r>
      <w:r w:rsidRPr="008A1384">
        <w:rPr>
          <w:vertAlign w:val="superscript"/>
        </w:rPr>
        <w:t>st</w:t>
      </w:r>
      <w:r>
        <w:tab/>
        <w:t>1993-96</w:t>
      </w:r>
      <w:r>
        <w:tab/>
      </w:r>
      <w:r>
        <w:tab/>
        <w:t>Lots of short-term lending (STL)</w:t>
      </w:r>
    </w:p>
    <w:p w14:paraId="6CE2FC8A" w14:textId="77777777" w:rsidR="00FF1BF2" w:rsidRDefault="008A1384" w:rsidP="00DD29A4">
      <w:r>
        <w:t>2</w:t>
      </w:r>
      <w:r w:rsidRPr="008A1384">
        <w:rPr>
          <w:vertAlign w:val="superscript"/>
        </w:rPr>
        <w:t>nd</w:t>
      </w:r>
      <w:r w:rsidR="00DA6E88">
        <w:tab/>
        <w:t>2005-07</w:t>
      </w:r>
      <w:r w:rsidR="00DA6E88">
        <w:tab/>
      </w:r>
      <w:r w:rsidR="00DA6E88">
        <w:tab/>
        <w:t xml:space="preserve">Lots </w:t>
      </w:r>
      <w:r>
        <w:t>of FDI but also portfolio equity and STL</w:t>
      </w:r>
    </w:p>
    <w:p w14:paraId="5AFF3D1B" w14:textId="77777777" w:rsidR="00FF1BF2" w:rsidRDefault="008A1384" w:rsidP="00DD29A4">
      <w:r>
        <w:t>3</w:t>
      </w:r>
      <w:r w:rsidRPr="008A1384">
        <w:rPr>
          <w:vertAlign w:val="superscript"/>
        </w:rPr>
        <w:t>rd</w:t>
      </w:r>
      <w:r>
        <w:tab/>
        <w:t>2010</w:t>
      </w:r>
      <w:r>
        <w:tab/>
      </w:r>
      <w:r>
        <w:tab/>
      </w:r>
      <w:r>
        <w:tab/>
        <w:t>Lots of FDI but also bonds and STL</w:t>
      </w:r>
    </w:p>
    <w:p w14:paraId="0CD82222" w14:textId="77777777" w:rsidR="00FF1BF2" w:rsidRDefault="00FF1BF2" w:rsidP="00DD29A4"/>
    <w:p w14:paraId="5AA2265A" w14:textId="77777777" w:rsidR="00DD29A4" w:rsidRPr="008A1384" w:rsidRDefault="00DD29A4" w:rsidP="00DD29A4">
      <w:pPr>
        <w:rPr>
          <w:b/>
        </w:rPr>
      </w:pPr>
      <w:r w:rsidRPr="008A1384">
        <w:rPr>
          <w:b/>
        </w:rPr>
        <w:t xml:space="preserve">Why are the surges after the 1997-98 </w:t>
      </w:r>
      <w:proofErr w:type="gramStart"/>
      <w:r w:rsidRPr="008A1384">
        <w:rPr>
          <w:b/>
        </w:rPr>
        <w:t>crisis</w:t>
      </w:r>
      <w:proofErr w:type="gramEnd"/>
      <w:r w:rsidRPr="008A1384">
        <w:rPr>
          <w:b/>
        </w:rPr>
        <w:t xml:space="preserve"> less worrisome than the surge before the crisis? </w:t>
      </w:r>
    </w:p>
    <w:p w14:paraId="19A626C9" w14:textId="77777777" w:rsidR="008A1384" w:rsidRDefault="008A1384" w:rsidP="00DD29A4"/>
    <w:p w14:paraId="162AA991" w14:textId="5E9FAC4E" w:rsidR="008A1384" w:rsidRPr="00DD29A4" w:rsidRDefault="00DA6E88" w:rsidP="00DD29A4">
      <w:r>
        <w:t xml:space="preserve">It is because </w:t>
      </w:r>
      <w:r w:rsidR="00B05949">
        <w:t xml:space="preserve">there was </w:t>
      </w:r>
      <w:r>
        <w:t>m</w:t>
      </w:r>
      <w:r w:rsidR="008A1384">
        <w:t>ore FDI and less hot money</w:t>
      </w:r>
      <w:r>
        <w:t xml:space="preserve"> after the crisis and therefore less</w:t>
      </w:r>
      <w:r w:rsidR="008A1384">
        <w:t xml:space="preserve"> chance that there would a large, quick outflow, as did happen in 1997.</w:t>
      </w:r>
    </w:p>
    <w:p w14:paraId="7DB7CA28" w14:textId="77777777" w:rsidR="0031725B" w:rsidRDefault="0031725B"/>
    <w:p w14:paraId="0ED3605D" w14:textId="77777777" w:rsidR="008A1384" w:rsidRDefault="00DD29A4" w:rsidP="008A1384">
      <w:r w:rsidRPr="00DD29A4">
        <w:rPr>
          <w:b/>
        </w:rPr>
        <w:t>Wh</w:t>
      </w:r>
      <w:r w:rsidR="00FF1BF2">
        <w:rPr>
          <w:b/>
        </w:rPr>
        <w:t>at</w:t>
      </w:r>
      <w:r w:rsidRPr="00DD29A4">
        <w:rPr>
          <w:b/>
        </w:rPr>
        <w:t xml:space="preserve"> is the main factor that attracts FDI? Why?</w:t>
      </w:r>
      <w:r w:rsidR="008A1384" w:rsidRPr="008A1384">
        <w:t xml:space="preserve"> </w:t>
      </w:r>
      <w:r w:rsidR="008A1384" w:rsidRPr="008A1384">
        <w:rPr>
          <w:b/>
        </w:rPr>
        <w:t xml:space="preserve">Explain why an appreciating and a depreciating currency </w:t>
      </w:r>
      <w:proofErr w:type="gramStart"/>
      <w:r w:rsidR="008A1384" w:rsidRPr="008A1384">
        <w:rPr>
          <w:b/>
        </w:rPr>
        <w:t>affects</w:t>
      </w:r>
      <w:proofErr w:type="gramEnd"/>
      <w:r w:rsidR="008A1384" w:rsidRPr="008A1384">
        <w:rPr>
          <w:b/>
        </w:rPr>
        <w:t xml:space="preserve"> different types of capital flows differently?</w:t>
      </w:r>
      <w:r w:rsidR="008A1384" w:rsidRPr="00DD29A4">
        <w:t xml:space="preserve"> </w:t>
      </w:r>
    </w:p>
    <w:p w14:paraId="5E247EC4" w14:textId="77777777" w:rsidR="008A1384" w:rsidRDefault="008A1384" w:rsidP="00DD29A4">
      <w:pPr>
        <w:rPr>
          <w:b/>
        </w:rPr>
      </w:pPr>
    </w:p>
    <w:p w14:paraId="391FFAC6" w14:textId="56B04741" w:rsidR="008A1384" w:rsidRDefault="008A1384" w:rsidP="00DD29A4">
      <w:r w:rsidRPr="008A1384">
        <w:t>The main factors are the deprecati</w:t>
      </w:r>
      <w:r w:rsidR="00A118A2">
        <w:t>on</w:t>
      </w:r>
      <w:r w:rsidRPr="008A1384">
        <w:t xml:space="preserve"> of the baht (and risk appetite in rest of the world</w:t>
      </w:r>
      <w:r>
        <w:t>)</w:t>
      </w:r>
      <w:r w:rsidRPr="008A1384">
        <w:t xml:space="preserve">. When </w:t>
      </w:r>
      <w:r w:rsidR="00A118A2">
        <w:t xml:space="preserve">the </w:t>
      </w:r>
      <w:r w:rsidRPr="008A1384">
        <w:t xml:space="preserve">baht </w:t>
      </w:r>
      <w:r>
        <w:t xml:space="preserve">is </w:t>
      </w:r>
      <w:r w:rsidRPr="008A1384">
        <w:t>depreciating, it makes exports more com</w:t>
      </w:r>
      <w:r>
        <w:t xml:space="preserve">petitive and therefore can export </w:t>
      </w:r>
      <w:r w:rsidRPr="008A1384">
        <w:t xml:space="preserve">more. FDI can come to Thailand and export competitively to other countries. </w:t>
      </w:r>
    </w:p>
    <w:p w14:paraId="1AE4420B" w14:textId="77777777" w:rsidR="008A1384" w:rsidRDefault="008A1384" w:rsidP="00DD29A4"/>
    <w:p w14:paraId="41C657BE" w14:textId="77777777" w:rsidR="008A1384" w:rsidRPr="008A1384" w:rsidRDefault="008A1384" w:rsidP="00DD29A4">
      <w:r>
        <w:t xml:space="preserve">When baht appreciates, anyone investing in Thailand will get more money out when they sell off their investment (bonds or equities in baht) and exchange the baht for dollars. </w:t>
      </w:r>
    </w:p>
    <w:p w14:paraId="7120F341" w14:textId="77777777" w:rsidR="00DD29A4" w:rsidRDefault="00DD29A4" w:rsidP="00DD29A4"/>
    <w:p w14:paraId="1820FFA6" w14:textId="77777777" w:rsidR="00DD29A4" w:rsidRPr="008A1384" w:rsidRDefault="00DD29A4" w:rsidP="00DD29A4">
      <w:pPr>
        <w:rPr>
          <w:b/>
        </w:rPr>
      </w:pPr>
      <w:r w:rsidRPr="008A1384">
        <w:rPr>
          <w:b/>
        </w:rPr>
        <w:t>What are the</w:t>
      </w:r>
      <w:r w:rsidR="00DA6E88">
        <w:rPr>
          <w:b/>
        </w:rPr>
        <w:t xml:space="preserve"> main factors that attract various </w:t>
      </w:r>
      <w:r w:rsidRPr="008A1384">
        <w:rPr>
          <w:b/>
        </w:rPr>
        <w:t xml:space="preserve">types of capital flows? </w:t>
      </w:r>
    </w:p>
    <w:p w14:paraId="57D3D179" w14:textId="77777777" w:rsidR="00DA6E88" w:rsidRPr="00DD29A4" w:rsidRDefault="00DA6E88" w:rsidP="00DD29A4"/>
    <w:p w14:paraId="7417E845" w14:textId="77777777" w:rsidR="00DA6E88" w:rsidRDefault="00DA6E88"/>
    <w:tbl>
      <w:tblPr>
        <w:tblStyle w:val="TableGrid"/>
        <w:tblW w:w="0" w:type="auto"/>
        <w:tblLook w:val="04A0" w:firstRow="1" w:lastRow="0" w:firstColumn="1" w:lastColumn="0" w:noHBand="0" w:noVBand="1"/>
      </w:tblPr>
      <w:tblGrid>
        <w:gridCol w:w="4428"/>
        <w:gridCol w:w="4428"/>
      </w:tblGrid>
      <w:tr w:rsidR="00DA6E88" w14:paraId="65E3F78D" w14:textId="77777777" w:rsidTr="00DA6E88">
        <w:tc>
          <w:tcPr>
            <w:tcW w:w="4428" w:type="dxa"/>
          </w:tcPr>
          <w:p w14:paraId="54368CB0" w14:textId="77777777" w:rsidR="00DA6E88" w:rsidRPr="00DA6E88" w:rsidRDefault="00DA6E88">
            <w:pPr>
              <w:rPr>
                <w:b/>
              </w:rPr>
            </w:pPr>
            <w:r w:rsidRPr="00DA6E88">
              <w:rPr>
                <w:b/>
              </w:rPr>
              <w:t>Type of financial inflow</w:t>
            </w:r>
          </w:p>
        </w:tc>
        <w:tc>
          <w:tcPr>
            <w:tcW w:w="4428" w:type="dxa"/>
          </w:tcPr>
          <w:p w14:paraId="4BC00BE3" w14:textId="77777777" w:rsidR="00DA6E88" w:rsidRPr="00DA6E88" w:rsidRDefault="00DA6E88">
            <w:pPr>
              <w:rPr>
                <w:b/>
              </w:rPr>
            </w:pPr>
            <w:r w:rsidRPr="00DA6E88">
              <w:rPr>
                <w:b/>
              </w:rPr>
              <w:t>Factors causing inflow</w:t>
            </w:r>
          </w:p>
          <w:p w14:paraId="2194D60A" w14:textId="77777777" w:rsidR="00DA6E88" w:rsidRPr="00DA6E88" w:rsidRDefault="00DA6E88">
            <w:pPr>
              <w:rPr>
                <w:b/>
              </w:rPr>
            </w:pPr>
          </w:p>
        </w:tc>
      </w:tr>
      <w:tr w:rsidR="00DA6E88" w14:paraId="541B9FC5" w14:textId="77777777" w:rsidTr="00DA6E88">
        <w:tc>
          <w:tcPr>
            <w:tcW w:w="4428" w:type="dxa"/>
          </w:tcPr>
          <w:p w14:paraId="759CC5B8" w14:textId="77777777" w:rsidR="00DA6E88" w:rsidRDefault="00DA6E88">
            <w:r w:rsidRPr="00DD29A4">
              <w:t>FDI</w:t>
            </w:r>
            <w:r>
              <w:t xml:space="preserve"> – Foreign Direct Investment</w:t>
            </w:r>
          </w:p>
        </w:tc>
        <w:tc>
          <w:tcPr>
            <w:tcW w:w="4428" w:type="dxa"/>
          </w:tcPr>
          <w:p w14:paraId="1A5A1A75" w14:textId="77777777" w:rsidR="00DA6E88" w:rsidRPr="00DD29A4" w:rsidRDefault="00DA6E88" w:rsidP="00DA6E88">
            <w:r w:rsidRPr="00DA6E88">
              <w:rPr>
                <w:b/>
              </w:rPr>
              <w:t>Depreciation</w:t>
            </w:r>
            <w:r w:rsidRPr="00DD29A4">
              <w:t xml:space="preserve"> of baht</w:t>
            </w:r>
          </w:p>
          <w:p w14:paraId="0DB5C2AA" w14:textId="77777777" w:rsidR="00DA6E88" w:rsidRDefault="00DA6E88" w:rsidP="00DA6E88">
            <w:r w:rsidRPr="00DD29A4">
              <w:t>Risk appetite in ROW</w:t>
            </w:r>
          </w:p>
          <w:p w14:paraId="10F9A42A" w14:textId="77777777" w:rsidR="00DA6E88" w:rsidRDefault="00DA6E88" w:rsidP="00DA6E88"/>
        </w:tc>
      </w:tr>
      <w:tr w:rsidR="00DA6E88" w14:paraId="7D83B77A" w14:textId="77777777" w:rsidTr="00DA6E88">
        <w:tc>
          <w:tcPr>
            <w:tcW w:w="4428" w:type="dxa"/>
          </w:tcPr>
          <w:p w14:paraId="42CD3177" w14:textId="77777777" w:rsidR="00DA6E88" w:rsidRDefault="00DA6E88">
            <w:r w:rsidRPr="00DD29A4">
              <w:t>FPIE - Foreign Portfolio Investment in Equities</w:t>
            </w:r>
          </w:p>
        </w:tc>
        <w:tc>
          <w:tcPr>
            <w:tcW w:w="4428" w:type="dxa"/>
          </w:tcPr>
          <w:p w14:paraId="54EF8775" w14:textId="77777777" w:rsidR="00DA6E88" w:rsidRPr="00DA6E88" w:rsidRDefault="00DA6E88" w:rsidP="00DA6E88">
            <w:pPr>
              <w:rPr>
                <w:u w:val="single"/>
              </w:rPr>
            </w:pPr>
            <w:r w:rsidRPr="00DA6E88">
              <w:rPr>
                <w:u w:val="single"/>
              </w:rPr>
              <w:t>Growth in Asian EM</w:t>
            </w:r>
          </w:p>
          <w:p w14:paraId="042C7C8F" w14:textId="77777777" w:rsidR="00DA6E88" w:rsidRPr="00DD29A4" w:rsidRDefault="00DA6E88" w:rsidP="00DA6E88">
            <w:r w:rsidRPr="00DD29A4">
              <w:t>Stock market returns</w:t>
            </w:r>
          </w:p>
          <w:p w14:paraId="39B32063" w14:textId="77777777" w:rsidR="00DA6E88" w:rsidRDefault="00DA6E88" w:rsidP="00DA6E88">
            <w:r w:rsidRPr="00DA6E88">
              <w:rPr>
                <w:b/>
              </w:rPr>
              <w:t>Appreciation</w:t>
            </w:r>
            <w:r w:rsidRPr="00DD29A4">
              <w:t xml:space="preserve"> of baht</w:t>
            </w:r>
          </w:p>
          <w:p w14:paraId="27EE56C6" w14:textId="77777777" w:rsidR="00DA6E88" w:rsidRDefault="00DA6E88" w:rsidP="00DA6E88"/>
        </w:tc>
      </w:tr>
      <w:tr w:rsidR="00DA6E88" w14:paraId="3E9D9FAC" w14:textId="77777777" w:rsidTr="00DA6E88">
        <w:tc>
          <w:tcPr>
            <w:tcW w:w="4428" w:type="dxa"/>
          </w:tcPr>
          <w:p w14:paraId="4122C373" w14:textId="77777777" w:rsidR="00DA6E88" w:rsidRDefault="00DA6E88">
            <w:r w:rsidRPr="00DD29A4">
              <w:t>FPID - Foreign Portfolio Investment in Debt (Bonds)</w:t>
            </w:r>
          </w:p>
        </w:tc>
        <w:tc>
          <w:tcPr>
            <w:tcW w:w="4428" w:type="dxa"/>
          </w:tcPr>
          <w:p w14:paraId="6DB0DDA1" w14:textId="77777777" w:rsidR="00DA6E88" w:rsidRPr="00DA6E88" w:rsidRDefault="00DA6E88" w:rsidP="00DA6E88">
            <w:pPr>
              <w:rPr>
                <w:u w:val="single"/>
              </w:rPr>
            </w:pPr>
            <w:r w:rsidRPr="00DA6E88">
              <w:rPr>
                <w:u w:val="single"/>
              </w:rPr>
              <w:t>Growth in Asian EM</w:t>
            </w:r>
          </w:p>
          <w:p w14:paraId="353354F0" w14:textId="77777777" w:rsidR="00DA6E88" w:rsidRPr="00DD29A4" w:rsidRDefault="00DA6E88" w:rsidP="00DA6E88">
            <w:r w:rsidRPr="00DD29A4">
              <w:t>World liquidity</w:t>
            </w:r>
          </w:p>
          <w:p w14:paraId="0D4E40F3" w14:textId="77777777" w:rsidR="00DA6E88" w:rsidRDefault="00DA6E88" w:rsidP="00DA6E88">
            <w:r w:rsidRPr="00DD29A4">
              <w:t>Low risk aversion in ROW</w:t>
            </w:r>
          </w:p>
          <w:p w14:paraId="0E1E61E1" w14:textId="77777777" w:rsidR="00DA6E88" w:rsidRDefault="00DA6E88" w:rsidP="00DA6E88"/>
        </w:tc>
      </w:tr>
      <w:tr w:rsidR="00DA6E88" w14:paraId="2BB148AA" w14:textId="77777777" w:rsidTr="00DA6E88">
        <w:tc>
          <w:tcPr>
            <w:tcW w:w="4428" w:type="dxa"/>
          </w:tcPr>
          <w:p w14:paraId="40036665" w14:textId="77777777" w:rsidR="00DA6E88" w:rsidRDefault="00DA6E88">
            <w:r w:rsidRPr="00DD29A4">
              <w:t>LTL – Long-Term Lending</w:t>
            </w:r>
          </w:p>
        </w:tc>
        <w:tc>
          <w:tcPr>
            <w:tcW w:w="4428" w:type="dxa"/>
          </w:tcPr>
          <w:p w14:paraId="5D7C1385" w14:textId="77777777" w:rsidR="00DA6E88" w:rsidRPr="00DA6E88" w:rsidRDefault="00DA6E88" w:rsidP="00DA6E88">
            <w:pPr>
              <w:rPr>
                <w:u w:val="single"/>
              </w:rPr>
            </w:pPr>
            <w:r w:rsidRPr="00DA6E88">
              <w:rPr>
                <w:u w:val="single"/>
              </w:rPr>
              <w:t>Growth in Asian EM</w:t>
            </w:r>
          </w:p>
          <w:p w14:paraId="7C05C58E" w14:textId="77777777" w:rsidR="00DA6E88" w:rsidRDefault="00DA6E88" w:rsidP="00DA6E88">
            <w:r w:rsidRPr="00DD29A4">
              <w:t>High interest rates relative to ROW</w:t>
            </w:r>
          </w:p>
          <w:p w14:paraId="0478DC8A" w14:textId="77777777" w:rsidR="00DA6E88" w:rsidRDefault="00DA6E88" w:rsidP="00DA6E88"/>
        </w:tc>
      </w:tr>
      <w:tr w:rsidR="00DA6E88" w14:paraId="65E4D249" w14:textId="77777777" w:rsidTr="00DA6E88">
        <w:tc>
          <w:tcPr>
            <w:tcW w:w="4428" w:type="dxa"/>
          </w:tcPr>
          <w:p w14:paraId="4B3D73E1" w14:textId="77777777" w:rsidR="00DA6E88" w:rsidRDefault="00DA6E88">
            <w:r w:rsidRPr="00DD29A4">
              <w:t>STL – Short-Term Lending</w:t>
            </w:r>
          </w:p>
        </w:tc>
        <w:tc>
          <w:tcPr>
            <w:tcW w:w="4428" w:type="dxa"/>
          </w:tcPr>
          <w:p w14:paraId="0F935B94" w14:textId="77777777" w:rsidR="00DA6E88" w:rsidRPr="00DA6E88" w:rsidRDefault="00DA6E88" w:rsidP="00DA6E88">
            <w:pPr>
              <w:rPr>
                <w:u w:val="single"/>
              </w:rPr>
            </w:pPr>
            <w:r w:rsidRPr="00DA6E88">
              <w:rPr>
                <w:u w:val="single"/>
              </w:rPr>
              <w:t>Growth in Thailand</w:t>
            </w:r>
          </w:p>
          <w:p w14:paraId="232CF244" w14:textId="77777777" w:rsidR="00DA6E88" w:rsidRPr="00DD29A4" w:rsidRDefault="00DA6E88" w:rsidP="00DA6E88">
            <w:r w:rsidRPr="00DD29A4">
              <w:t>Trade openness (trade credit)</w:t>
            </w:r>
          </w:p>
          <w:p w14:paraId="0E56E8B5" w14:textId="77777777" w:rsidR="00DA6E88" w:rsidRDefault="00DA6E88" w:rsidP="00DA6E88">
            <w:r w:rsidRPr="00DA6E88">
              <w:rPr>
                <w:b/>
              </w:rPr>
              <w:t>Appreciation</w:t>
            </w:r>
            <w:r w:rsidRPr="00DD29A4">
              <w:t xml:space="preserve"> of baht</w:t>
            </w:r>
          </w:p>
          <w:p w14:paraId="372A1E9A" w14:textId="77777777" w:rsidR="00DA6E88" w:rsidRDefault="00DA6E88" w:rsidP="00DA6E88"/>
        </w:tc>
      </w:tr>
      <w:tr w:rsidR="00DA6E88" w14:paraId="1950F4E1" w14:textId="77777777" w:rsidTr="00DA6E88">
        <w:tc>
          <w:tcPr>
            <w:tcW w:w="8856" w:type="dxa"/>
            <w:gridSpan w:val="2"/>
          </w:tcPr>
          <w:p w14:paraId="16641A48" w14:textId="77777777" w:rsidR="00DA6E88" w:rsidRDefault="00DA6E88">
            <w:r w:rsidRPr="00DD29A4">
              <w:t>EM = emerging markets, ROW = rest of the world</w:t>
            </w:r>
          </w:p>
        </w:tc>
      </w:tr>
    </w:tbl>
    <w:p w14:paraId="51CF2278" w14:textId="77777777" w:rsidR="0031725B" w:rsidRDefault="0031725B"/>
    <w:p w14:paraId="7C981667" w14:textId="77777777" w:rsidR="00A118A2" w:rsidRDefault="00A118A2"/>
    <w:p w14:paraId="126A416B" w14:textId="77777777" w:rsidR="0031725B" w:rsidRPr="00436BEE" w:rsidRDefault="0031725B">
      <w:pPr>
        <w:rPr>
          <w:b/>
          <w:u w:val="single"/>
        </w:rPr>
      </w:pPr>
      <w:r w:rsidRPr="00436BEE">
        <w:rPr>
          <w:b/>
          <w:u w:val="single"/>
        </w:rPr>
        <w:t>Week 14 – Student Presentations</w:t>
      </w:r>
    </w:p>
    <w:p w14:paraId="5F4BEBF3" w14:textId="77777777" w:rsidR="00436BEE" w:rsidRDefault="00436BEE">
      <w:pPr>
        <w:rPr>
          <w:b/>
          <w:u w:val="single"/>
        </w:rPr>
      </w:pPr>
    </w:p>
    <w:p w14:paraId="115C67F6" w14:textId="77777777" w:rsidR="0031725B" w:rsidRPr="00436BEE" w:rsidRDefault="0031725B">
      <w:pPr>
        <w:rPr>
          <w:b/>
          <w:u w:val="single"/>
        </w:rPr>
      </w:pPr>
      <w:r w:rsidRPr="00436BEE">
        <w:rPr>
          <w:b/>
          <w:u w:val="single"/>
        </w:rPr>
        <w:t>Week 15 – Student Presentations</w:t>
      </w:r>
    </w:p>
    <w:p w14:paraId="210D03CA" w14:textId="77777777" w:rsidR="0031725B" w:rsidRDefault="0031725B"/>
    <w:p w14:paraId="0B571170" w14:textId="77777777" w:rsidR="0031725B" w:rsidRDefault="0031725B"/>
    <w:p w14:paraId="264499E1" w14:textId="77777777" w:rsidR="0031725B" w:rsidRPr="004B5686" w:rsidRDefault="0031725B">
      <w:pPr>
        <w:rPr>
          <w:b/>
          <w:u w:val="single"/>
        </w:rPr>
      </w:pPr>
      <w:r w:rsidRPr="004B5686">
        <w:rPr>
          <w:b/>
          <w:u w:val="single"/>
        </w:rPr>
        <w:t>Week 16 – Foreign Aid</w:t>
      </w:r>
    </w:p>
    <w:p w14:paraId="30D01C50" w14:textId="77777777" w:rsidR="0031725B" w:rsidRDefault="0031725B"/>
    <w:p w14:paraId="323B96E9" w14:textId="77777777" w:rsidR="00652D14" w:rsidRDefault="00652D14" w:rsidP="00652D14">
      <w:pPr>
        <w:rPr>
          <w:b/>
        </w:rPr>
      </w:pPr>
      <w:r w:rsidRPr="00652D14">
        <w:rPr>
          <w:b/>
        </w:rPr>
        <w:t xml:space="preserve">What evidence does </w:t>
      </w:r>
      <w:proofErr w:type="gramStart"/>
      <w:r w:rsidRPr="00652D14">
        <w:rPr>
          <w:b/>
        </w:rPr>
        <w:t>Easterly</w:t>
      </w:r>
      <w:proofErr w:type="gramEnd"/>
      <w:r w:rsidRPr="00652D14">
        <w:rPr>
          <w:b/>
        </w:rPr>
        <w:t xml:space="preserve"> cite to show that foreign aid is not effective?</w:t>
      </w:r>
    </w:p>
    <w:p w14:paraId="76991974" w14:textId="77777777" w:rsidR="00652D14" w:rsidRDefault="00652D14" w:rsidP="00652D14">
      <w:pPr>
        <w:rPr>
          <w:b/>
        </w:rPr>
      </w:pPr>
    </w:p>
    <w:p w14:paraId="6A727BE9" w14:textId="69A8EAD8" w:rsidR="00652D14" w:rsidRPr="00652D14" w:rsidRDefault="00652D14" w:rsidP="00652D14">
      <w:r w:rsidRPr="00652D14">
        <w:t xml:space="preserve">He </w:t>
      </w:r>
      <w:r>
        <w:t>does not provide hard evidence (</w:t>
      </w:r>
      <w:r w:rsidRPr="00652D14">
        <w:t>data</w:t>
      </w:r>
      <w:r>
        <w:t>)</w:t>
      </w:r>
      <w:r w:rsidRPr="00652D14">
        <w:t xml:space="preserve">.  He suggests that </w:t>
      </w:r>
      <w:r>
        <w:t>(</w:t>
      </w:r>
      <w:proofErr w:type="spellStart"/>
      <w:r>
        <w:t>i</w:t>
      </w:r>
      <w:proofErr w:type="spellEnd"/>
      <w:r>
        <w:t xml:space="preserve">) </w:t>
      </w:r>
      <w:r w:rsidRPr="00652D14">
        <w:t>aid has not boosted growth</w:t>
      </w:r>
      <w:r>
        <w:t xml:space="preserve"> and </w:t>
      </w:r>
      <w:r w:rsidRPr="00652D14">
        <w:t>that ther</w:t>
      </w:r>
      <w:r>
        <w:t xml:space="preserve">e have been (ii) high levels of </w:t>
      </w:r>
      <w:r w:rsidRPr="00652D14">
        <w:t>debt</w:t>
      </w:r>
      <w:r>
        <w:t xml:space="preserve">. Regarding debt, countries received aid in terms of loans from World Bank, IMF, and some bilateral donors but did not grow sufficiently to be able to pay off the debt and in many cases the debt had to be written off. </w:t>
      </w:r>
    </w:p>
    <w:p w14:paraId="11755095" w14:textId="77777777" w:rsidR="00652D14" w:rsidRPr="00652D14" w:rsidRDefault="00652D14" w:rsidP="00652D14"/>
    <w:p w14:paraId="331943E9" w14:textId="77777777" w:rsidR="00652D14" w:rsidRPr="00652D14" w:rsidRDefault="00652D14" w:rsidP="00652D14">
      <w:pPr>
        <w:rPr>
          <w:b/>
        </w:rPr>
      </w:pPr>
      <w:r w:rsidRPr="00652D14">
        <w:rPr>
          <w:b/>
        </w:rPr>
        <w:t>What do the aid community/experts say when confronted with the evidence that aid has not worked?</w:t>
      </w:r>
    </w:p>
    <w:p w14:paraId="5CA12A2F" w14:textId="77777777" w:rsidR="00652D14" w:rsidRDefault="00652D14" w:rsidP="00652D14"/>
    <w:p w14:paraId="0DC8FE2D" w14:textId="77777777" w:rsidR="00BE19CC" w:rsidRDefault="00BE19CC" w:rsidP="00652D14">
      <w:r>
        <w:t>The e</w:t>
      </w:r>
      <w:r w:rsidR="009C4BE8">
        <w:t>xperts argu</w:t>
      </w:r>
      <w:r>
        <w:t>ed</w:t>
      </w:r>
      <w:r w:rsidR="009C4BE8">
        <w:t xml:space="preserve"> that the aid (and policy conditionality) was good but </w:t>
      </w:r>
      <w:r>
        <w:t xml:space="preserve">not sufficient and that additional factors needed to be addressed. </w:t>
      </w:r>
    </w:p>
    <w:p w14:paraId="0B9FF39B" w14:textId="77777777" w:rsidR="00BE19CC" w:rsidRDefault="00BE19CC" w:rsidP="00652D14"/>
    <w:p w14:paraId="57AA4988" w14:textId="24466331" w:rsidR="00D14986" w:rsidRDefault="009C4BE8" w:rsidP="00652D14">
      <w:r>
        <w:t>“Although each shift in the conventional wisdom was provoked by the failure of the previous conventional wisdom, the argument was usually that previous recommendations were ‘necessary but not sufficient’ ”</w:t>
      </w:r>
      <w:r w:rsidR="00BE19CC">
        <w:t xml:space="preserve">….“This had the effect of placing all the blame on the recipient rather than the development experts, of making the list of sufficient conditions for development ever longer, and of making the conventional wisdom </w:t>
      </w:r>
      <w:proofErr w:type="spellStart"/>
      <w:r w:rsidR="00BE19CC">
        <w:t>nonfalsifiable</w:t>
      </w:r>
      <w:proofErr w:type="spellEnd"/>
      <w:r w:rsidR="00BE19CC">
        <w:t xml:space="preserve">” (p. 328 bottom). </w:t>
      </w:r>
      <w:bookmarkStart w:id="0" w:name="_GoBack"/>
      <w:bookmarkEnd w:id="0"/>
    </w:p>
    <w:p w14:paraId="3AD3BD06" w14:textId="77777777" w:rsidR="00D14986" w:rsidRDefault="00D14986" w:rsidP="00652D14"/>
    <w:p w14:paraId="507D2828" w14:textId="0AFA56DB" w:rsidR="00652D14" w:rsidRDefault="00652D14" w:rsidP="00EC59B6">
      <w:pPr>
        <w:rPr>
          <w:b/>
        </w:rPr>
      </w:pPr>
      <w:r w:rsidRPr="00652D14">
        <w:rPr>
          <w:b/>
        </w:rPr>
        <w:t>In what way are current development experts admitting that they don’t know what causes economic development?</w:t>
      </w:r>
      <w:r w:rsidR="00EC59B6">
        <w:rPr>
          <w:b/>
        </w:rPr>
        <w:t xml:space="preserve"> </w:t>
      </w:r>
      <w:r w:rsidRPr="00652D14">
        <w:rPr>
          <w:b/>
        </w:rPr>
        <w:t>What does this mean: “One size does not fit all.”</w:t>
      </w:r>
    </w:p>
    <w:p w14:paraId="5169B360" w14:textId="77777777" w:rsidR="00D14986" w:rsidRDefault="00D14986" w:rsidP="00EC59B6">
      <w:pPr>
        <w:rPr>
          <w:b/>
        </w:rPr>
      </w:pPr>
    </w:p>
    <w:p w14:paraId="5F13455C" w14:textId="548EEF22" w:rsidR="00D14986" w:rsidRPr="00D14986" w:rsidRDefault="00D14986" w:rsidP="00EC59B6">
      <w:r w:rsidRPr="00D14986">
        <w:t xml:space="preserve">They are saying that each country is different and therefore the same policy is not suitable for all countries. </w:t>
      </w:r>
      <w:r>
        <w:t>T</w:t>
      </w:r>
      <w:r w:rsidRPr="00D14986">
        <w:t>his is w</w:t>
      </w:r>
      <w:r>
        <w:t xml:space="preserve">hat </w:t>
      </w:r>
      <w:r w:rsidRPr="00D14986">
        <w:t xml:space="preserve">is meant by </w:t>
      </w:r>
      <w:r>
        <w:t>“</w:t>
      </w:r>
      <w:r w:rsidRPr="00D14986">
        <w:t>one size does not fit all</w:t>
      </w:r>
      <w:r>
        <w:t>”</w:t>
      </w:r>
      <w:r w:rsidRPr="00D14986">
        <w:t xml:space="preserve"> (one policy is not good for all countries). </w:t>
      </w:r>
      <w:r>
        <w:t>But then they don’t give an answer/solution and t</w:t>
      </w:r>
      <w:r w:rsidRPr="00D14986">
        <w:t xml:space="preserve">his is like admitting that they don’t know the answer.  </w:t>
      </w:r>
    </w:p>
    <w:p w14:paraId="3A508AF1" w14:textId="77777777" w:rsidR="00EC59B6" w:rsidRDefault="00EC59B6" w:rsidP="00652D14">
      <w:pPr>
        <w:rPr>
          <w:b/>
        </w:rPr>
      </w:pPr>
    </w:p>
    <w:p w14:paraId="14B680A5" w14:textId="72D3C3D9" w:rsidR="00652D14" w:rsidRDefault="00652D14" w:rsidP="00652D14">
      <w:pPr>
        <w:rPr>
          <w:b/>
        </w:rPr>
      </w:pPr>
      <w:r w:rsidRPr="00652D14">
        <w:rPr>
          <w:b/>
        </w:rPr>
        <w:t>Easterly argues that</w:t>
      </w:r>
      <w:r>
        <w:rPr>
          <w:b/>
        </w:rPr>
        <w:t>:</w:t>
      </w:r>
      <w:r w:rsidRPr="00652D14">
        <w:rPr>
          <w:b/>
        </w:rPr>
        <w:t xml:space="preserve"> “there is little or no feedback from the poor” and not much “incentive for the aid agency to find out what works.”</w:t>
      </w:r>
      <w:r w:rsidR="00EC59B6">
        <w:rPr>
          <w:b/>
        </w:rPr>
        <w:t xml:space="preserve"> </w:t>
      </w:r>
      <w:r w:rsidRPr="00652D14">
        <w:rPr>
          <w:b/>
        </w:rPr>
        <w:t>Why might the lack of accountability and feedback result in aid not being effective?</w:t>
      </w:r>
    </w:p>
    <w:p w14:paraId="410D4029" w14:textId="77777777" w:rsidR="00EC59B6" w:rsidRDefault="00EC59B6" w:rsidP="00652D14">
      <w:pPr>
        <w:rPr>
          <w:b/>
        </w:rPr>
      </w:pPr>
    </w:p>
    <w:p w14:paraId="34634720" w14:textId="6BD5DDEA" w:rsidR="00EC59B6" w:rsidRPr="00EC59B6" w:rsidRDefault="00EC59B6" w:rsidP="00652D14">
      <w:r w:rsidRPr="00EC59B6">
        <w:t>The poor (the people that aid is supposed to</w:t>
      </w:r>
      <w:r>
        <w:t xml:space="preserve"> help) have no way to indicate</w:t>
      </w:r>
      <w:r w:rsidRPr="00EC59B6">
        <w:t xml:space="preserve"> whether the aid programs work or not.  If they could, then donors could adjust and change their programs to ensure that they do work. For its par</w:t>
      </w:r>
      <w:r>
        <w:t>t, the aid agency has no</w:t>
      </w:r>
      <w:r w:rsidRPr="00EC59B6">
        <w:t xml:space="preserve"> incentive to find out what works.  They will just continue to give aid</w:t>
      </w:r>
      <w:r>
        <w:t>. (It is not like the private sector/market where if the products or services are not good, the producer/seller will lose customers)</w:t>
      </w:r>
      <w:r w:rsidRPr="00EC59B6">
        <w:t xml:space="preserve">. </w:t>
      </w:r>
    </w:p>
    <w:p w14:paraId="10464699" w14:textId="77777777" w:rsidR="00652D14" w:rsidRDefault="00652D14" w:rsidP="00652D14">
      <w:pPr>
        <w:rPr>
          <w:b/>
        </w:rPr>
      </w:pPr>
    </w:p>
    <w:p w14:paraId="2BD346FF" w14:textId="6DA05101" w:rsidR="00285E41" w:rsidRDefault="00652D14" w:rsidP="00652D14">
      <w:pPr>
        <w:rPr>
          <w:b/>
        </w:rPr>
      </w:pPr>
      <w:r w:rsidRPr="00652D14">
        <w:rPr>
          <w:b/>
        </w:rPr>
        <w:t xml:space="preserve">Does Easterly </w:t>
      </w:r>
      <w:r>
        <w:rPr>
          <w:b/>
        </w:rPr>
        <w:t xml:space="preserve">conclude </w:t>
      </w:r>
      <w:r w:rsidR="00EC59B6">
        <w:rPr>
          <w:b/>
        </w:rPr>
        <w:t>that foreign aid</w:t>
      </w:r>
      <w:r w:rsidRPr="00652D14">
        <w:rPr>
          <w:b/>
        </w:rPr>
        <w:t xml:space="preserve"> </w:t>
      </w:r>
      <w:r w:rsidR="00EC59B6">
        <w:rPr>
          <w:b/>
        </w:rPr>
        <w:t xml:space="preserve">should </w:t>
      </w:r>
      <w:r w:rsidRPr="00652D14">
        <w:rPr>
          <w:b/>
        </w:rPr>
        <w:t>be eliminated?</w:t>
      </w:r>
      <w:r>
        <w:rPr>
          <w:b/>
        </w:rPr>
        <w:t xml:space="preserve"> </w:t>
      </w:r>
      <w:r w:rsidR="00285E41" w:rsidRPr="00652D14">
        <w:rPr>
          <w:b/>
        </w:rPr>
        <w:t>What does he suggest aid should focus on?</w:t>
      </w:r>
    </w:p>
    <w:p w14:paraId="7117E09A" w14:textId="77777777" w:rsidR="00652D14" w:rsidRDefault="00652D14" w:rsidP="00652D14">
      <w:pPr>
        <w:rPr>
          <w:b/>
        </w:rPr>
      </w:pPr>
    </w:p>
    <w:p w14:paraId="3C1059D9" w14:textId="3D55EBDD" w:rsidR="00652D14" w:rsidRPr="00EC59B6" w:rsidRDefault="00652D14" w:rsidP="00652D14">
      <w:r w:rsidRPr="00EC59B6">
        <w:t xml:space="preserve">He suggests </w:t>
      </w:r>
      <w:r w:rsidR="00BE19CC">
        <w:t xml:space="preserve">that </w:t>
      </w:r>
      <w:r w:rsidRPr="00EC59B6">
        <w:t>policy based aid (in which countries are asked to change broad policies</w:t>
      </w:r>
      <w:r w:rsidR="00EC59B6" w:rsidRPr="00EC59B6">
        <w:t xml:space="preserve"> or adhere to a specific development strategy</w:t>
      </w:r>
      <w:r w:rsidRPr="00EC59B6">
        <w:t>)</w:t>
      </w:r>
      <w:r w:rsidR="00EC59B6" w:rsidRPr="00EC59B6">
        <w:t xml:space="preserve"> has not bee</w:t>
      </w:r>
      <w:r w:rsidR="00BE19CC">
        <w:t>n useful</w:t>
      </w:r>
      <w:r w:rsidR="00EC59B6" w:rsidRPr="00EC59B6">
        <w:t>.  Instead, aid should focus</w:t>
      </w:r>
      <w:r w:rsidR="00BE19CC">
        <w:t xml:space="preserve"> on specific problems (</w:t>
      </w:r>
      <w:r w:rsidR="00EC59B6" w:rsidRPr="00EC59B6">
        <w:t xml:space="preserve">diseases), sectors </w:t>
      </w:r>
      <w:r w:rsidR="00EC59B6">
        <w:t xml:space="preserve">(health, </w:t>
      </w:r>
      <w:r w:rsidR="00EC59B6" w:rsidRPr="00EC59B6">
        <w:t>education</w:t>
      </w:r>
      <w:r w:rsidR="00EC59B6">
        <w:t>, water and sanitation</w:t>
      </w:r>
      <w:r w:rsidR="00EC59B6" w:rsidRPr="00EC59B6">
        <w:t>)</w:t>
      </w:r>
      <w:r w:rsidR="00BE19CC">
        <w:t>,</w:t>
      </w:r>
      <w:r w:rsidR="00EC59B6" w:rsidRPr="00EC59B6">
        <w:t xml:space="preserve"> or groups of people</w:t>
      </w:r>
      <w:r w:rsidR="00EC59B6">
        <w:t xml:space="preserve"> (</w:t>
      </w:r>
      <w:r w:rsidR="00EC59B6" w:rsidRPr="00EC59B6">
        <w:t xml:space="preserve">the poor).  </w:t>
      </w:r>
    </w:p>
    <w:p w14:paraId="7E7B700D" w14:textId="77777777" w:rsidR="0031725B" w:rsidRPr="00EC59B6" w:rsidRDefault="0031725B"/>
    <w:p w14:paraId="6086B0B6" w14:textId="77777777" w:rsidR="0031725B" w:rsidRDefault="0031725B"/>
    <w:sectPr w:rsidR="0031725B"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B50"/>
    <w:multiLevelType w:val="hybridMultilevel"/>
    <w:tmpl w:val="9640B694"/>
    <w:lvl w:ilvl="0" w:tplc="04090001">
      <w:start w:val="1"/>
      <w:numFmt w:val="bullet"/>
      <w:lvlText w:val=""/>
      <w:lvlJc w:val="left"/>
      <w:pPr>
        <w:ind w:left="720" w:hanging="360"/>
      </w:pPr>
      <w:rPr>
        <w:rFonts w:ascii="Symbol" w:hAnsi="Symbol" w:hint="default"/>
      </w:rPr>
    </w:lvl>
    <w:lvl w:ilvl="1" w:tplc="04B27DD0">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82667"/>
    <w:multiLevelType w:val="hybridMultilevel"/>
    <w:tmpl w:val="F844EAB0"/>
    <w:lvl w:ilvl="0" w:tplc="09183E0E">
      <w:start w:val="1"/>
      <w:numFmt w:val="bullet"/>
      <w:lvlText w:val="•"/>
      <w:lvlJc w:val="left"/>
      <w:pPr>
        <w:tabs>
          <w:tab w:val="num" w:pos="720"/>
        </w:tabs>
        <w:ind w:left="720" w:hanging="360"/>
      </w:pPr>
      <w:rPr>
        <w:rFonts w:ascii="Arial" w:hAnsi="Arial" w:hint="default"/>
      </w:rPr>
    </w:lvl>
    <w:lvl w:ilvl="1" w:tplc="24926C12" w:tentative="1">
      <w:start w:val="1"/>
      <w:numFmt w:val="bullet"/>
      <w:lvlText w:val="•"/>
      <w:lvlJc w:val="left"/>
      <w:pPr>
        <w:tabs>
          <w:tab w:val="num" w:pos="1440"/>
        </w:tabs>
        <w:ind w:left="1440" w:hanging="360"/>
      </w:pPr>
      <w:rPr>
        <w:rFonts w:ascii="Arial" w:hAnsi="Arial" w:hint="default"/>
      </w:rPr>
    </w:lvl>
    <w:lvl w:ilvl="2" w:tplc="597A2DBA" w:tentative="1">
      <w:start w:val="1"/>
      <w:numFmt w:val="bullet"/>
      <w:lvlText w:val="•"/>
      <w:lvlJc w:val="left"/>
      <w:pPr>
        <w:tabs>
          <w:tab w:val="num" w:pos="2160"/>
        </w:tabs>
        <w:ind w:left="2160" w:hanging="360"/>
      </w:pPr>
      <w:rPr>
        <w:rFonts w:ascii="Arial" w:hAnsi="Arial" w:hint="default"/>
      </w:rPr>
    </w:lvl>
    <w:lvl w:ilvl="3" w:tplc="AC0CB456" w:tentative="1">
      <w:start w:val="1"/>
      <w:numFmt w:val="bullet"/>
      <w:lvlText w:val="•"/>
      <w:lvlJc w:val="left"/>
      <w:pPr>
        <w:tabs>
          <w:tab w:val="num" w:pos="2880"/>
        </w:tabs>
        <w:ind w:left="2880" w:hanging="360"/>
      </w:pPr>
      <w:rPr>
        <w:rFonts w:ascii="Arial" w:hAnsi="Arial" w:hint="default"/>
      </w:rPr>
    </w:lvl>
    <w:lvl w:ilvl="4" w:tplc="BF0E325E" w:tentative="1">
      <w:start w:val="1"/>
      <w:numFmt w:val="bullet"/>
      <w:lvlText w:val="•"/>
      <w:lvlJc w:val="left"/>
      <w:pPr>
        <w:tabs>
          <w:tab w:val="num" w:pos="3600"/>
        </w:tabs>
        <w:ind w:left="3600" w:hanging="360"/>
      </w:pPr>
      <w:rPr>
        <w:rFonts w:ascii="Arial" w:hAnsi="Arial" w:hint="default"/>
      </w:rPr>
    </w:lvl>
    <w:lvl w:ilvl="5" w:tplc="C38EB22C" w:tentative="1">
      <w:start w:val="1"/>
      <w:numFmt w:val="bullet"/>
      <w:lvlText w:val="•"/>
      <w:lvlJc w:val="left"/>
      <w:pPr>
        <w:tabs>
          <w:tab w:val="num" w:pos="4320"/>
        </w:tabs>
        <w:ind w:left="4320" w:hanging="360"/>
      </w:pPr>
      <w:rPr>
        <w:rFonts w:ascii="Arial" w:hAnsi="Arial" w:hint="default"/>
      </w:rPr>
    </w:lvl>
    <w:lvl w:ilvl="6" w:tplc="D12AAF7C" w:tentative="1">
      <w:start w:val="1"/>
      <w:numFmt w:val="bullet"/>
      <w:lvlText w:val="•"/>
      <w:lvlJc w:val="left"/>
      <w:pPr>
        <w:tabs>
          <w:tab w:val="num" w:pos="5040"/>
        </w:tabs>
        <w:ind w:left="5040" w:hanging="360"/>
      </w:pPr>
      <w:rPr>
        <w:rFonts w:ascii="Arial" w:hAnsi="Arial" w:hint="default"/>
      </w:rPr>
    </w:lvl>
    <w:lvl w:ilvl="7" w:tplc="CF3CD3FA" w:tentative="1">
      <w:start w:val="1"/>
      <w:numFmt w:val="bullet"/>
      <w:lvlText w:val="•"/>
      <w:lvlJc w:val="left"/>
      <w:pPr>
        <w:tabs>
          <w:tab w:val="num" w:pos="5760"/>
        </w:tabs>
        <w:ind w:left="5760" w:hanging="360"/>
      </w:pPr>
      <w:rPr>
        <w:rFonts w:ascii="Arial" w:hAnsi="Arial" w:hint="default"/>
      </w:rPr>
    </w:lvl>
    <w:lvl w:ilvl="8" w:tplc="B3F42296" w:tentative="1">
      <w:start w:val="1"/>
      <w:numFmt w:val="bullet"/>
      <w:lvlText w:val="•"/>
      <w:lvlJc w:val="left"/>
      <w:pPr>
        <w:tabs>
          <w:tab w:val="num" w:pos="6480"/>
        </w:tabs>
        <w:ind w:left="6480" w:hanging="360"/>
      </w:pPr>
      <w:rPr>
        <w:rFonts w:ascii="Arial" w:hAnsi="Arial" w:hint="default"/>
      </w:rPr>
    </w:lvl>
  </w:abstractNum>
  <w:abstractNum w:abstractNumId="2">
    <w:nsid w:val="11E65BF2"/>
    <w:multiLevelType w:val="hybridMultilevel"/>
    <w:tmpl w:val="20F0041A"/>
    <w:lvl w:ilvl="0" w:tplc="9278AC00">
      <w:start w:val="1"/>
      <w:numFmt w:val="bullet"/>
      <w:lvlText w:val="•"/>
      <w:lvlJc w:val="left"/>
      <w:pPr>
        <w:tabs>
          <w:tab w:val="num" w:pos="720"/>
        </w:tabs>
        <w:ind w:left="720" w:hanging="360"/>
      </w:pPr>
      <w:rPr>
        <w:rFonts w:ascii="Arial" w:hAnsi="Arial" w:hint="default"/>
      </w:rPr>
    </w:lvl>
    <w:lvl w:ilvl="1" w:tplc="E6F86776" w:tentative="1">
      <w:start w:val="1"/>
      <w:numFmt w:val="bullet"/>
      <w:lvlText w:val="•"/>
      <w:lvlJc w:val="left"/>
      <w:pPr>
        <w:tabs>
          <w:tab w:val="num" w:pos="1440"/>
        </w:tabs>
        <w:ind w:left="1440" w:hanging="360"/>
      </w:pPr>
      <w:rPr>
        <w:rFonts w:ascii="Arial" w:hAnsi="Arial" w:hint="default"/>
      </w:rPr>
    </w:lvl>
    <w:lvl w:ilvl="2" w:tplc="7C0C4F7A" w:tentative="1">
      <w:start w:val="1"/>
      <w:numFmt w:val="bullet"/>
      <w:lvlText w:val="•"/>
      <w:lvlJc w:val="left"/>
      <w:pPr>
        <w:tabs>
          <w:tab w:val="num" w:pos="2160"/>
        </w:tabs>
        <w:ind w:left="2160" w:hanging="360"/>
      </w:pPr>
      <w:rPr>
        <w:rFonts w:ascii="Arial" w:hAnsi="Arial" w:hint="default"/>
      </w:rPr>
    </w:lvl>
    <w:lvl w:ilvl="3" w:tplc="84A2A182" w:tentative="1">
      <w:start w:val="1"/>
      <w:numFmt w:val="bullet"/>
      <w:lvlText w:val="•"/>
      <w:lvlJc w:val="left"/>
      <w:pPr>
        <w:tabs>
          <w:tab w:val="num" w:pos="2880"/>
        </w:tabs>
        <w:ind w:left="2880" w:hanging="360"/>
      </w:pPr>
      <w:rPr>
        <w:rFonts w:ascii="Arial" w:hAnsi="Arial" w:hint="default"/>
      </w:rPr>
    </w:lvl>
    <w:lvl w:ilvl="4" w:tplc="639A78EE" w:tentative="1">
      <w:start w:val="1"/>
      <w:numFmt w:val="bullet"/>
      <w:lvlText w:val="•"/>
      <w:lvlJc w:val="left"/>
      <w:pPr>
        <w:tabs>
          <w:tab w:val="num" w:pos="3600"/>
        </w:tabs>
        <w:ind w:left="3600" w:hanging="360"/>
      </w:pPr>
      <w:rPr>
        <w:rFonts w:ascii="Arial" w:hAnsi="Arial" w:hint="default"/>
      </w:rPr>
    </w:lvl>
    <w:lvl w:ilvl="5" w:tplc="DBCCC748" w:tentative="1">
      <w:start w:val="1"/>
      <w:numFmt w:val="bullet"/>
      <w:lvlText w:val="•"/>
      <w:lvlJc w:val="left"/>
      <w:pPr>
        <w:tabs>
          <w:tab w:val="num" w:pos="4320"/>
        </w:tabs>
        <w:ind w:left="4320" w:hanging="360"/>
      </w:pPr>
      <w:rPr>
        <w:rFonts w:ascii="Arial" w:hAnsi="Arial" w:hint="default"/>
      </w:rPr>
    </w:lvl>
    <w:lvl w:ilvl="6" w:tplc="D1728A52" w:tentative="1">
      <w:start w:val="1"/>
      <w:numFmt w:val="bullet"/>
      <w:lvlText w:val="•"/>
      <w:lvlJc w:val="left"/>
      <w:pPr>
        <w:tabs>
          <w:tab w:val="num" w:pos="5040"/>
        </w:tabs>
        <w:ind w:left="5040" w:hanging="360"/>
      </w:pPr>
      <w:rPr>
        <w:rFonts w:ascii="Arial" w:hAnsi="Arial" w:hint="default"/>
      </w:rPr>
    </w:lvl>
    <w:lvl w:ilvl="7" w:tplc="F482C70A" w:tentative="1">
      <w:start w:val="1"/>
      <w:numFmt w:val="bullet"/>
      <w:lvlText w:val="•"/>
      <w:lvlJc w:val="left"/>
      <w:pPr>
        <w:tabs>
          <w:tab w:val="num" w:pos="5760"/>
        </w:tabs>
        <w:ind w:left="5760" w:hanging="360"/>
      </w:pPr>
      <w:rPr>
        <w:rFonts w:ascii="Arial" w:hAnsi="Arial" w:hint="default"/>
      </w:rPr>
    </w:lvl>
    <w:lvl w:ilvl="8" w:tplc="6C78A394" w:tentative="1">
      <w:start w:val="1"/>
      <w:numFmt w:val="bullet"/>
      <w:lvlText w:val="•"/>
      <w:lvlJc w:val="left"/>
      <w:pPr>
        <w:tabs>
          <w:tab w:val="num" w:pos="6480"/>
        </w:tabs>
        <w:ind w:left="6480" w:hanging="360"/>
      </w:pPr>
      <w:rPr>
        <w:rFonts w:ascii="Arial" w:hAnsi="Arial" w:hint="default"/>
      </w:rPr>
    </w:lvl>
  </w:abstractNum>
  <w:abstractNum w:abstractNumId="3">
    <w:nsid w:val="24E8044A"/>
    <w:multiLevelType w:val="hybridMultilevel"/>
    <w:tmpl w:val="93FA8C5C"/>
    <w:lvl w:ilvl="0" w:tplc="38DEF4D2">
      <w:start w:val="1"/>
      <w:numFmt w:val="bullet"/>
      <w:lvlText w:val="•"/>
      <w:lvlJc w:val="left"/>
      <w:pPr>
        <w:tabs>
          <w:tab w:val="num" w:pos="720"/>
        </w:tabs>
        <w:ind w:left="720" w:hanging="360"/>
      </w:pPr>
      <w:rPr>
        <w:rFonts w:ascii="Arial" w:hAnsi="Arial" w:hint="default"/>
      </w:rPr>
    </w:lvl>
    <w:lvl w:ilvl="1" w:tplc="D14CEBC6">
      <w:numFmt w:val="bullet"/>
      <w:lvlText w:val="–"/>
      <w:lvlJc w:val="left"/>
      <w:pPr>
        <w:tabs>
          <w:tab w:val="num" w:pos="1440"/>
        </w:tabs>
        <w:ind w:left="1440" w:hanging="360"/>
      </w:pPr>
      <w:rPr>
        <w:rFonts w:ascii="Arial" w:hAnsi="Arial" w:hint="default"/>
      </w:rPr>
    </w:lvl>
    <w:lvl w:ilvl="2" w:tplc="8F6A3B7E" w:tentative="1">
      <w:start w:val="1"/>
      <w:numFmt w:val="bullet"/>
      <w:lvlText w:val="•"/>
      <w:lvlJc w:val="left"/>
      <w:pPr>
        <w:tabs>
          <w:tab w:val="num" w:pos="2160"/>
        </w:tabs>
        <w:ind w:left="2160" w:hanging="360"/>
      </w:pPr>
      <w:rPr>
        <w:rFonts w:ascii="Arial" w:hAnsi="Arial" w:hint="default"/>
      </w:rPr>
    </w:lvl>
    <w:lvl w:ilvl="3" w:tplc="AD343052" w:tentative="1">
      <w:start w:val="1"/>
      <w:numFmt w:val="bullet"/>
      <w:lvlText w:val="•"/>
      <w:lvlJc w:val="left"/>
      <w:pPr>
        <w:tabs>
          <w:tab w:val="num" w:pos="2880"/>
        </w:tabs>
        <w:ind w:left="2880" w:hanging="360"/>
      </w:pPr>
      <w:rPr>
        <w:rFonts w:ascii="Arial" w:hAnsi="Arial" w:hint="default"/>
      </w:rPr>
    </w:lvl>
    <w:lvl w:ilvl="4" w:tplc="1B12C2A0" w:tentative="1">
      <w:start w:val="1"/>
      <w:numFmt w:val="bullet"/>
      <w:lvlText w:val="•"/>
      <w:lvlJc w:val="left"/>
      <w:pPr>
        <w:tabs>
          <w:tab w:val="num" w:pos="3600"/>
        </w:tabs>
        <w:ind w:left="3600" w:hanging="360"/>
      </w:pPr>
      <w:rPr>
        <w:rFonts w:ascii="Arial" w:hAnsi="Arial" w:hint="default"/>
      </w:rPr>
    </w:lvl>
    <w:lvl w:ilvl="5" w:tplc="03924944" w:tentative="1">
      <w:start w:val="1"/>
      <w:numFmt w:val="bullet"/>
      <w:lvlText w:val="•"/>
      <w:lvlJc w:val="left"/>
      <w:pPr>
        <w:tabs>
          <w:tab w:val="num" w:pos="4320"/>
        </w:tabs>
        <w:ind w:left="4320" w:hanging="360"/>
      </w:pPr>
      <w:rPr>
        <w:rFonts w:ascii="Arial" w:hAnsi="Arial" w:hint="default"/>
      </w:rPr>
    </w:lvl>
    <w:lvl w:ilvl="6" w:tplc="1D4C769E" w:tentative="1">
      <w:start w:val="1"/>
      <w:numFmt w:val="bullet"/>
      <w:lvlText w:val="•"/>
      <w:lvlJc w:val="left"/>
      <w:pPr>
        <w:tabs>
          <w:tab w:val="num" w:pos="5040"/>
        </w:tabs>
        <w:ind w:left="5040" w:hanging="360"/>
      </w:pPr>
      <w:rPr>
        <w:rFonts w:ascii="Arial" w:hAnsi="Arial" w:hint="default"/>
      </w:rPr>
    </w:lvl>
    <w:lvl w:ilvl="7" w:tplc="E89C3866" w:tentative="1">
      <w:start w:val="1"/>
      <w:numFmt w:val="bullet"/>
      <w:lvlText w:val="•"/>
      <w:lvlJc w:val="left"/>
      <w:pPr>
        <w:tabs>
          <w:tab w:val="num" w:pos="5760"/>
        </w:tabs>
        <w:ind w:left="5760" w:hanging="360"/>
      </w:pPr>
      <w:rPr>
        <w:rFonts w:ascii="Arial" w:hAnsi="Arial" w:hint="default"/>
      </w:rPr>
    </w:lvl>
    <w:lvl w:ilvl="8" w:tplc="24F40A44" w:tentative="1">
      <w:start w:val="1"/>
      <w:numFmt w:val="bullet"/>
      <w:lvlText w:val="•"/>
      <w:lvlJc w:val="left"/>
      <w:pPr>
        <w:tabs>
          <w:tab w:val="num" w:pos="6480"/>
        </w:tabs>
        <w:ind w:left="6480" w:hanging="360"/>
      </w:pPr>
      <w:rPr>
        <w:rFonts w:ascii="Arial" w:hAnsi="Arial" w:hint="default"/>
      </w:rPr>
    </w:lvl>
  </w:abstractNum>
  <w:abstractNum w:abstractNumId="4">
    <w:nsid w:val="2EE306FC"/>
    <w:multiLevelType w:val="hybridMultilevel"/>
    <w:tmpl w:val="3E3275C8"/>
    <w:lvl w:ilvl="0" w:tplc="DCA439B0">
      <w:start w:val="1"/>
      <w:numFmt w:val="bullet"/>
      <w:lvlText w:val="•"/>
      <w:lvlJc w:val="left"/>
      <w:pPr>
        <w:tabs>
          <w:tab w:val="num" w:pos="720"/>
        </w:tabs>
        <w:ind w:left="720" w:hanging="360"/>
      </w:pPr>
      <w:rPr>
        <w:rFonts w:ascii="Arial" w:hAnsi="Arial" w:hint="default"/>
      </w:rPr>
    </w:lvl>
    <w:lvl w:ilvl="1" w:tplc="A530A0D4" w:tentative="1">
      <w:start w:val="1"/>
      <w:numFmt w:val="bullet"/>
      <w:lvlText w:val="•"/>
      <w:lvlJc w:val="left"/>
      <w:pPr>
        <w:tabs>
          <w:tab w:val="num" w:pos="1440"/>
        </w:tabs>
        <w:ind w:left="1440" w:hanging="360"/>
      </w:pPr>
      <w:rPr>
        <w:rFonts w:ascii="Arial" w:hAnsi="Arial" w:hint="default"/>
      </w:rPr>
    </w:lvl>
    <w:lvl w:ilvl="2" w:tplc="52DE5F86" w:tentative="1">
      <w:start w:val="1"/>
      <w:numFmt w:val="bullet"/>
      <w:lvlText w:val="•"/>
      <w:lvlJc w:val="left"/>
      <w:pPr>
        <w:tabs>
          <w:tab w:val="num" w:pos="2160"/>
        </w:tabs>
        <w:ind w:left="2160" w:hanging="360"/>
      </w:pPr>
      <w:rPr>
        <w:rFonts w:ascii="Arial" w:hAnsi="Arial" w:hint="default"/>
      </w:rPr>
    </w:lvl>
    <w:lvl w:ilvl="3" w:tplc="1EF26D86" w:tentative="1">
      <w:start w:val="1"/>
      <w:numFmt w:val="bullet"/>
      <w:lvlText w:val="•"/>
      <w:lvlJc w:val="left"/>
      <w:pPr>
        <w:tabs>
          <w:tab w:val="num" w:pos="2880"/>
        </w:tabs>
        <w:ind w:left="2880" w:hanging="360"/>
      </w:pPr>
      <w:rPr>
        <w:rFonts w:ascii="Arial" w:hAnsi="Arial" w:hint="default"/>
      </w:rPr>
    </w:lvl>
    <w:lvl w:ilvl="4" w:tplc="05D06A62" w:tentative="1">
      <w:start w:val="1"/>
      <w:numFmt w:val="bullet"/>
      <w:lvlText w:val="•"/>
      <w:lvlJc w:val="left"/>
      <w:pPr>
        <w:tabs>
          <w:tab w:val="num" w:pos="3600"/>
        </w:tabs>
        <w:ind w:left="3600" w:hanging="360"/>
      </w:pPr>
      <w:rPr>
        <w:rFonts w:ascii="Arial" w:hAnsi="Arial" w:hint="default"/>
      </w:rPr>
    </w:lvl>
    <w:lvl w:ilvl="5" w:tplc="C1BE4BC2" w:tentative="1">
      <w:start w:val="1"/>
      <w:numFmt w:val="bullet"/>
      <w:lvlText w:val="•"/>
      <w:lvlJc w:val="left"/>
      <w:pPr>
        <w:tabs>
          <w:tab w:val="num" w:pos="4320"/>
        </w:tabs>
        <w:ind w:left="4320" w:hanging="360"/>
      </w:pPr>
      <w:rPr>
        <w:rFonts w:ascii="Arial" w:hAnsi="Arial" w:hint="default"/>
      </w:rPr>
    </w:lvl>
    <w:lvl w:ilvl="6" w:tplc="C0004370" w:tentative="1">
      <w:start w:val="1"/>
      <w:numFmt w:val="bullet"/>
      <w:lvlText w:val="•"/>
      <w:lvlJc w:val="left"/>
      <w:pPr>
        <w:tabs>
          <w:tab w:val="num" w:pos="5040"/>
        </w:tabs>
        <w:ind w:left="5040" w:hanging="360"/>
      </w:pPr>
      <w:rPr>
        <w:rFonts w:ascii="Arial" w:hAnsi="Arial" w:hint="default"/>
      </w:rPr>
    </w:lvl>
    <w:lvl w:ilvl="7" w:tplc="84949F6A" w:tentative="1">
      <w:start w:val="1"/>
      <w:numFmt w:val="bullet"/>
      <w:lvlText w:val="•"/>
      <w:lvlJc w:val="left"/>
      <w:pPr>
        <w:tabs>
          <w:tab w:val="num" w:pos="5760"/>
        </w:tabs>
        <w:ind w:left="5760" w:hanging="360"/>
      </w:pPr>
      <w:rPr>
        <w:rFonts w:ascii="Arial" w:hAnsi="Arial" w:hint="default"/>
      </w:rPr>
    </w:lvl>
    <w:lvl w:ilvl="8" w:tplc="0CE4EA1E" w:tentative="1">
      <w:start w:val="1"/>
      <w:numFmt w:val="bullet"/>
      <w:lvlText w:val="•"/>
      <w:lvlJc w:val="left"/>
      <w:pPr>
        <w:tabs>
          <w:tab w:val="num" w:pos="6480"/>
        </w:tabs>
        <w:ind w:left="6480" w:hanging="360"/>
      </w:pPr>
      <w:rPr>
        <w:rFonts w:ascii="Arial" w:hAnsi="Arial" w:hint="default"/>
      </w:rPr>
    </w:lvl>
  </w:abstractNum>
  <w:abstractNum w:abstractNumId="5">
    <w:nsid w:val="38E44FCB"/>
    <w:multiLevelType w:val="hybridMultilevel"/>
    <w:tmpl w:val="EB608026"/>
    <w:lvl w:ilvl="0" w:tplc="CEA6657A">
      <w:start w:val="1"/>
      <w:numFmt w:val="bullet"/>
      <w:lvlText w:val="•"/>
      <w:lvlJc w:val="left"/>
      <w:pPr>
        <w:tabs>
          <w:tab w:val="num" w:pos="720"/>
        </w:tabs>
        <w:ind w:left="720" w:hanging="360"/>
      </w:pPr>
      <w:rPr>
        <w:rFonts w:ascii="Arial" w:hAnsi="Arial" w:hint="default"/>
      </w:rPr>
    </w:lvl>
    <w:lvl w:ilvl="1" w:tplc="6EB450D4" w:tentative="1">
      <w:start w:val="1"/>
      <w:numFmt w:val="bullet"/>
      <w:lvlText w:val="•"/>
      <w:lvlJc w:val="left"/>
      <w:pPr>
        <w:tabs>
          <w:tab w:val="num" w:pos="1440"/>
        </w:tabs>
        <w:ind w:left="1440" w:hanging="360"/>
      </w:pPr>
      <w:rPr>
        <w:rFonts w:ascii="Arial" w:hAnsi="Arial" w:hint="default"/>
      </w:rPr>
    </w:lvl>
    <w:lvl w:ilvl="2" w:tplc="241E08A0" w:tentative="1">
      <w:start w:val="1"/>
      <w:numFmt w:val="bullet"/>
      <w:lvlText w:val="•"/>
      <w:lvlJc w:val="left"/>
      <w:pPr>
        <w:tabs>
          <w:tab w:val="num" w:pos="2160"/>
        </w:tabs>
        <w:ind w:left="2160" w:hanging="360"/>
      </w:pPr>
      <w:rPr>
        <w:rFonts w:ascii="Arial" w:hAnsi="Arial" w:hint="default"/>
      </w:rPr>
    </w:lvl>
    <w:lvl w:ilvl="3" w:tplc="64AC9E3E" w:tentative="1">
      <w:start w:val="1"/>
      <w:numFmt w:val="bullet"/>
      <w:lvlText w:val="•"/>
      <w:lvlJc w:val="left"/>
      <w:pPr>
        <w:tabs>
          <w:tab w:val="num" w:pos="2880"/>
        </w:tabs>
        <w:ind w:left="2880" w:hanging="360"/>
      </w:pPr>
      <w:rPr>
        <w:rFonts w:ascii="Arial" w:hAnsi="Arial" w:hint="default"/>
      </w:rPr>
    </w:lvl>
    <w:lvl w:ilvl="4" w:tplc="204C507E" w:tentative="1">
      <w:start w:val="1"/>
      <w:numFmt w:val="bullet"/>
      <w:lvlText w:val="•"/>
      <w:lvlJc w:val="left"/>
      <w:pPr>
        <w:tabs>
          <w:tab w:val="num" w:pos="3600"/>
        </w:tabs>
        <w:ind w:left="3600" w:hanging="360"/>
      </w:pPr>
      <w:rPr>
        <w:rFonts w:ascii="Arial" w:hAnsi="Arial" w:hint="default"/>
      </w:rPr>
    </w:lvl>
    <w:lvl w:ilvl="5" w:tplc="8BD29F7A" w:tentative="1">
      <w:start w:val="1"/>
      <w:numFmt w:val="bullet"/>
      <w:lvlText w:val="•"/>
      <w:lvlJc w:val="left"/>
      <w:pPr>
        <w:tabs>
          <w:tab w:val="num" w:pos="4320"/>
        </w:tabs>
        <w:ind w:left="4320" w:hanging="360"/>
      </w:pPr>
      <w:rPr>
        <w:rFonts w:ascii="Arial" w:hAnsi="Arial" w:hint="default"/>
      </w:rPr>
    </w:lvl>
    <w:lvl w:ilvl="6" w:tplc="7264D056" w:tentative="1">
      <w:start w:val="1"/>
      <w:numFmt w:val="bullet"/>
      <w:lvlText w:val="•"/>
      <w:lvlJc w:val="left"/>
      <w:pPr>
        <w:tabs>
          <w:tab w:val="num" w:pos="5040"/>
        </w:tabs>
        <w:ind w:left="5040" w:hanging="360"/>
      </w:pPr>
      <w:rPr>
        <w:rFonts w:ascii="Arial" w:hAnsi="Arial" w:hint="default"/>
      </w:rPr>
    </w:lvl>
    <w:lvl w:ilvl="7" w:tplc="EEE2E33C" w:tentative="1">
      <w:start w:val="1"/>
      <w:numFmt w:val="bullet"/>
      <w:lvlText w:val="•"/>
      <w:lvlJc w:val="left"/>
      <w:pPr>
        <w:tabs>
          <w:tab w:val="num" w:pos="5760"/>
        </w:tabs>
        <w:ind w:left="5760" w:hanging="360"/>
      </w:pPr>
      <w:rPr>
        <w:rFonts w:ascii="Arial" w:hAnsi="Arial" w:hint="default"/>
      </w:rPr>
    </w:lvl>
    <w:lvl w:ilvl="8" w:tplc="0CC40BAA" w:tentative="1">
      <w:start w:val="1"/>
      <w:numFmt w:val="bullet"/>
      <w:lvlText w:val="•"/>
      <w:lvlJc w:val="left"/>
      <w:pPr>
        <w:tabs>
          <w:tab w:val="num" w:pos="6480"/>
        </w:tabs>
        <w:ind w:left="6480" w:hanging="360"/>
      </w:pPr>
      <w:rPr>
        <w:rFonts w:ascii="Arial" w:hAnsi="Arial" w:hint="default"/>
      </w:rPr>
    </w:lvl>
  </w:abstractNum>
  <w:abstractNum w:abstractNumId="6">
    <w:nsid w:val="432E76EB"/>
    <w:multiLevelType w:val="hybridMultilevel"/>
    <w:tmpl w:val="A9466290"/>
    <w:lvl w:ilvl="0" w:tplc="9D94A9E0">
      <w:start w:val="1"/>
      <w:numFmt w:val="bullet"/>
      <w:lvlText w:val="•"/>
      <w:lvlJc w:val="left"/>
      <w:pPr>
        <w:tabs>
          <w:tab w:val="num" w:pos="720"/>
        </w:tabs>
        <w:ind w:left="720" w:hanging="360"/>
      </w:pPr>
      <w:rPr>
        <w:rFonts w:ascii="Arial" w:hAnsi="Arial" w:hint="default"/>
      </w:rPr>
    </w:lvl>
    <w:lvl w:ilvl="1" w:tplc="669A922E">
      <w:start w:val="-16389"/>
      <w:numFmt w:val="bullet"/>
      <w:lvlText w:val="–"/>
      <w:lvlJc w:val="left"/>
      <w:pPr>
        <w:tabs>
          <w:tab w:val="num" w:pos="1440"/>
        </w:tabs>
        <w:ind w:left="1440" w:hanging="360"/>
      </w:pPr>
      <w:rPr>
        <w:rFonts w:ascii="Arial" w:hAnsi="Arial" w:hint="default"/>
      </w:rPr>
    </w:lvl>
    <w:lvl w:ilvl="2" w:tplc="869ECD72" w:tentative="1">
      <w:start w:val="1"/>
      <w:numFmt w:val="bullet"/>
      <w:lvlText w:val="•"/>
      <w:lvlJc w:val="left"/>
      <w:pPr>
        <w:tabs>
          <w:tab w:val="num" w:pos="2160"/>
        </w:tabs>
        <w:ind w:left="2160" w:hanging="360"/>
      </w:pPr>
      <w:rPr>
        <w:rFonts w:ascii="Arial" w:hAnsi="Arial" w:hint="default"/>
      </w:rPr>
    </w:lvl>
    <w:lvl w:ilvl="3" w:tplc="4366F866" w:tentative="1">
      <w:start w:val="1"/>
      <w:numFmt w:val="bullet"/>
      <w:lvlText w:val="•"/>
      <w:lvlJc w:val="left"/>
      <w:pPr>
        <w:tabs>
          <w:tab w:val="num" w:pos="2880"/>
        </w:tabs>
        <w:ind w:left="2880" w:hanging="360"/>
      </w:pPr>
      <w:rPr>
        <w:rFonts w:ascii="Arial" w:hAnsi="Arial" w:hint="default"/>
      </w:rPr>
    </w:lvl>
    <w:lvl w:ilvl="4" w:tplc="235CD6D8" w:tentative="1">
      <w:start w:val="1"/>
      <w:numFmt w:val="bullet"/>
      <w:lvlText w:val="•"/>
      <w:lvlJc w:val="left"/>
      <w:pPr>
        <w:tabs>
          <w:tab w:val="num" w:pos="3600"/>
        </w:tabs>
        <w:ind w:left="3600" w:hanging="360"/>
      </w:pPr>
      <w:rPr>
        <w:rFonts w:ascii="Arial" w:hAnsi="Arial" w:hint="default"/>
      </w:rPr>
    </w:lvl>
    <w:lvl w:ilvl="5" w:tplc="DC9AAE1C" w:tentative="1">
      <w:start w:val="1"/>
      <w:numFmt w:val="bullet"/>
      <w:lvlText w:val="•"/>
      <w:lvlJc w:val="left"/>
      <w:pPr>
        <w:tabs>
          <w:tab w:val="num" w:pos="4320"/>
        </w:tabs>
        <w:ind w:left="4320" w:hanging="360"/>
      </w:pPr>
      <w:rPr>
        <w:rFonts w:ascii="Arial" w:hAnsi="Arial" w:hint="default"/>
      </w:rPr>
    </w:lvl>
    <w:lvl w:ilvl="6" w:tplc="F6AA8322" w:tentative="1">
      <w:start w:val="1"/>
      <w:numFmt w:val="bullet"/>
      <w:lvlText w:val="•"/>
      <w:lvlJc w:val="left"/>
      <w:pPr>
        <w:tabs>
          <w:tab w:val="num" w:pos="5040"/>
        </w:tabs>
        <w:ind w:left="5040" w:hanging="360"/>
      </w:pPr>
      <w:rPr>
        <w:rFonts w:ascii="Arial" w:hAnsi="Arial" w:hint="default"/>
      </w:rPr>
    </w:lvl>
    <w:lvl w:ilvl="7" w:tplc="10B2F3F6" w:tentative="1">
      <w:start w:val="1"/>
      <w:numFmt w:val="bullet"/>
      <w:lvlText w:val="•"/>
      <w:lvlJc w:val="left"/>
      <w:pPr>
        <w:tabs>
          <w:tab w:val="num" w:pos="5760"/>
        </w:tabs>
        <w:ind w:left="5760" w:hanging="360"/>
      </w:pPr>
      <w:rPr>
        <w:rFonts w:ascii="Arial" w:hAnsi="Arial" w:hint="default"/>
      </w:rPr>
    </w:lvl>
    <w:lvl w:ilvl="8" w:tplc="E1A40E2C" w:tentative="1">
      <w:start w:val="1"/>
      <w:numFmt w:val="bullet"/>
      <w:lvlText w:val="•"/>
      <w:lvlJc w:val="left"/>
      <w:pPr>
        <w:tabs>
          <w:tab w:val="num" w:pos="6480"/>
        </w:tabs>
        <w:ind w:left="6480" w:hanging="360"/>
      </w:pPr>
      <w:rPr>
        <w:rFonts w:ascii="Arial" w:hAnsi="Arial" w:hint="default"/>
      </w:rPr>
    </w:lvl>
  </w:abstractNum>
  <w:abstractNum w:abstractNumId="7">
    <w:nsid w:val="43DC1C52"/>
    <w:multiLevelType w:val="hybridMultilevel"/>
    <w:tmpl w:val="56044D5E"/>
    <w:lvl w:ilvl="0" w:tplc="9A60EC42">
      <w:start w:val="1"/>
      <w:numFmt w:val="bullet"/>
      <w:lvlText w:val="•"/>
      <w:lvlJc w:val="left"/>
      <w:pPr>
        <w:tabs>
          <w:tab w:val="num" w:pos="360"/>
        </w:tabs>
        <w:ind w:left="360" w:hanging="360"/>
      </w:pPr>
      <w:rPr>
        <w:rFonts w:ascii="Arial" w:hAnsi="Arial" w:hint="default"/>
      </w:rPr>
    </w:lvl>
    <w:lvl w:ilvl="1" w:tplc="2ACE9926">
      <w:numFmt w:val="bullet"/>
      <w:lvlText w:val="–"/>
      <w:lvlJc w:val="left"/>
      <w:pPr>
        <w:tabs>
          <w:tab w:val="num" w:pos="1080"/>
        </w:tabs>
        <w:ind w:left="1080" w:hanging="360"/>
      </w:pPr>
      <w:rPr>
        <w:rFonts w:ascii="Arial" w:hAnsi="Arial" w:hint="default"/>
      </w:rPr>
    </w:lvl>
    <w:lvl w:ilvl="2" w:tplc="F60CB31C" w:tentative="1">
      <w:start w:val="1"/>
      <w:numFmt w:val="bullet"/>
      <w:lvlText w:val="•"/>
      <w:lvlJc w:val="left"/>
      <w:pPr>
        <w:tabs>
          <w:tab w:val="num" w:pos="1800"/>
        </w:tabs>
        <w:ind w:left="1800" w:hanging="360"/>
      </w:pPr>
      <w:rPr>
        <w:rFonts w:ascii="Arial" w:hAnsi="Arial" w:hint="default"/>
      </w:rPr>
    </w:lvl>
    <w:lvl w:ilvl="3" w:tplc="C34A7DA4" w:tentative="1">
      <w:start w:val="1"/>
      <w:numFmt w:val="bullet"/>
      <w:lvlText w:val="•"/>
      <w:lvlJc w:val="left"/>
      <w:pPr>
        <w:tabs>
          <w:tab w:val="num" w:pos="2520"/>
        </w:tabs>
        <w:ind w:left="2520" w:hanging="360"/>
      </w:pPr>
      <w:rPr>
        <w:rFonts w:ascii="Arial" w:hAnsi="Arial" w:hint="default"/>
      </w:rPr>
    </w:lvl>
    <w:lvl w:ilvl="4" w:tplc="58729920" w:tentative="1">
      <w:start w:val="1"/>
      <w:numFmt w:val="bullet"/>
      <w:lvlText w:val="•"/>
      <w:lvlJc w:val="left"/>
      <w:pPr>
        <w:tabs>
          <w:tab w:val="num" w:pos="3240"/>
        </w:tabs>
        <w:ind w:left="3240" w:hanging="360"/>
      </w:pPr>
      <w:rPr>
        <w:rFonts w:ascii="Arial" w:hAnsi="Arial" w:hint="default"/>
      </w:rPr>
    </w:lvl>
    <w:lvl w:ilvl="5" w:tplc="F4BED2F2" w:tentative="1">
      <w:start w:val="1"/>
      <w:numFmt w:val="bullet"/>
      <w:lvlText w:val="•"/>
      <w:lvlJc w:val="left"/>
      <w:pPr>
        <w:tabs>
          <w:tab w:val="num" w:pos="3960"/>
        </w:tabs>
        <w:ind w:left="3960" w:hanging="360"/>
      </w:pPr>
      <w:rPr>
        <w:rFonts w:ascii="Arial" w:hAnsi="Arial" w:hint="default"/>
      </w:rPr>
    </w:lvl>
    <w:lvl w:ilvl="6" w:tplc="05FAA3DE" w:tentative="1">
      <w:start w:val="1"/>
      <w:numFmt w:val="bullet"/>
      <w:lvlText w:val="•"/>
      <w:lvlJc w:val="left"/>
      <w:pPr>
        <w:tabs>
          <w:tab w:val="num" w:pos="4680"/>
        </w:tabs>
        <w:ind w:left="4680" w:hanging="360"/>
      </w:pPr>
      <w:rPr>
        <w:rFonts w:ascii="Arial" w:hAnsi="Arial" w:hint="default"/>
      </w:rPr>
    </w:lvl>
    <w:lvl w:ilvl="7" w:tplc="E5F8FCE2" w:tentative="1">
      <w:start w:val="1"/>
      <w:numFmt w:val="bullet"/>
      <w:lvlText w:val="•"/>
      <w:lvlJc w:val="left"/>
      <w:pPr>
        <w:tabs>
          <w:tab w:val="num" w:pos="5400"/>
        </w:tabs>
        <w:ind w:left="5400" w:hanging="360"/>
      </w:pPr>
      <w:rPr>
        <w:rFonts w:ascii="Arial" w:hAnsi="Arial" w:hint="default"/>
      </w:rPr>
    </w:lvl>
    <w:lvl w:ilvl="8" w:tplc="37E821F6" w:tentative="1">
      <w:start w:val="1"/>
      <w:numFmt w:val="bullet"/>
      <w:lvlText w:val="•"/>
      <w:lvlJc w:val="left"/>
      <w:pPr>
        <w:tabs>
          <w:tab w:val="num" w:pos="6120"/>
        </w:tabs>
        <w:ind w:left="6120" w:hanging="360"/>
      </w:pPr>
      <w:rPr>
        <w:rFonts w:ascii="Arial" w:hAnsi="Arial" w:hint="default"/>
      </w:rPr>
    </w:lvl>
  </w:abstractNum>
  <w:abstractNum w:abstractNumId="8">
    <w:nsid w:val="480D6FA5"/>
    <w:multiLevelType w:val="hybridMultilevel"/>
    <w:tmpl w:val="AC5A91B4"/>
    <w:lvl w:ilvl="0" w:tplc="4B6272C4">
      <w:start w:val="1"/>
      <w:numFmt w:val="bullet"/>
      <w:lvlText w:val="•"/>
      <w:lvlJc w:val="left"/>
      <w:pPr>
        <w:tabs>
          <w:tab w:val="num" w:pos="720"/>
        </w:tabs>
        <w:ind w:left="720" w:hanging="360"/>
      </w:pPr>
      <w:rPr>
        <w:rFonts w:ascii="Arial" w:hAnsi="Arial" w:hint="default"/>
      </w:rPr>
    </w:lvl>
    <w:lvl w:ilvl="1" w:tplc="35545A82" w:tentative="1">
      <w:start w:val="1"/>
      <w:numFmt w:val="bullet"/>
      <w:lvlText w:val="•"/>
      <w:lvlJc w:val="left"/>
      <w:pPr>
        <w:tabs>
          <w:tab w:val="num" w:pos="1440"/>
        </w:tabs>
        <w:ind w:left="1440" w:hanging="360"/>
      </w:pPr>
      <w:rPr>
        <w:rFonts w:ascii="Arial" w:hAnsi="Arial" w:hint="default"/>
      </w:rPr>
    </w:lvl>
    <w:lvl w:ilvl="2" w:tplc="B0147CDA" w:tentative="1">
      <w:start w:val="1"/>
      <w:numFmt w:val="bullet"/>
      <w:lvlText w:val="•"/>
      <w:lvlJc w:val="left"/>
      <w:pPr>
        <w:tabs>
          <w:tab w:val="num" w:pos="2160"/>
        </w:tabs>
        <w:ind w:left="2160" w:hanging="360"/>
      </w:pPr>
      <w:rPr>
        <w:rFonts w:ascii="Arial" w:hAnsi="Arial" w:hint="default"/>
      </w:rPr>
    </w:lvl>
    <w:lvl w:ilvl="3" w:tplc="1AB4ACAE" w:tentative="1">
      <w:start w:val="1"/>
      <w:numFmt w:val="bullet"/>
      <w:lvlText w:val="•"/>
      <w:lvlJc w:val="left"/>
      <w:pPr>
        <w:tabs>
          <w:tab w:val="num" w:pos="2880"/>
        </w:tabs>
        <w:ind w:left="2880" w:hanging="360"/>
      </w:pPr>
      <w:rPr>
        <w:rFonts w:ascii="Arial" w:hAnsi="Arial" w:hint="default"/>
      </w:rPr>
    </w:lvl>
    <w:lvl w:ilvl="4" w:tplc="FEF241BE" w:tentative="1">
      <w:start w:val="1"/>
      <w:numFmt w:val="bullet"/>
      <w:lvlText w:val="•"/>
      <w:lvlJc w:val="left"/>
      <w:pPr>
        <w:tabs>
          <w:tab w:val="num" w:pos="3600"/>
        </w:tabs>
        <w:ind w:left="3600" w:hanging="360"/>
      </w:pPr>
      <w:rPr>
        <w:rFonts w:ascii="Arial" w:hAnsi="Arial" w:hint="default"/>
      </w:rPr>
    </w:lvl>
    <w:lvl w:ilvl="5" w:tplc="7E260130" w:tentative="1">
      <w:start w:val="1"/>
      <w:numFmt w:val="bullet"/>
      <w:lvlText w:val="•"/>
      <w:lvlJc w:val="left"/>
      <w:pPr>
        <w:tabs>
          <w:tab w:val="num" w:pos="4320"/>
        </w:tabs>
        <w:ind w:left="4320" w:hanging="360"/>
      </w:pPr>
      <w:rPr>
        <w:rFonts w:ascii="Arial" w:hAnsi="Arial" w:hint="default"/>
      </w:rPr>
    </w:lvl>
    <w:lvl w:ilvl="6" w:tplc="E6643C6A" w:tentative="1">
      <w:start w:val="1"/>
      <w:numFmt w:val="bullet"/>
      <w:lvlText w:val="•"/>
      <w:lvlJc w:val="left"/>
      <w:pPr>
        <w:tabs>
          <w:tab w:val="num" w:pos="5040"/>
        </w:tabs>
        <w:ind w:left="5040" w:hanging="360"/>
      </w:pPr>
      <w:rPr>
        <w:rFonts w:ascii="Arial" w:hAnsi="Arial" w:hint="default"/>
      </w:rPr>
    </w:lvl>
    <w:lvl w:ilvl="7" w:tplc="37ECD10A" w:tentative="1">
      <w:start w:val="1"/>
      <w:numFmt w:val="bullet"/>
      <w:lvlText w:val="•"/>
      <w:lvlJc w:val="left"/>
      <w:pPr>
        <w:tabs>
          <w:tab w:val="num" w:pos="5760"/>
        </w:tabs>
        <w:ind w:left="5760" w:hanging="360"/>
      </w:pPr>
      <w:rPr>
        <w:rFonts w:ascii="Arial" w:hAnsi="Arial" w:hint="default"/>
      </w:rPr>
    </w:lvl>
    <w:lvl w:ilvl="8" w:tplc="1E342A32" w:tentative="1">
      <w:start w:val="1"/>
      <w:numFmt w:val="bullet"/>
      <w:lvlText w:val="•"/>
      <w:lvlJc w:val="left"/>
      <w:pPr>
        <w:tabs>
          <w:tab w:val="num" w:pos="6480"/>
        </w:tabs>
        <w:ind w:left="6480" w:hanging="360"/>
      </w:pPr>
      <w:rPr>
        <w:rFonts w:ascii="Arial" w:hAnsi="Arial" w:hint="default"/>
      </w:rPr>
    </w:lvl>
  </w:abstractNum>
  <w:abstractNum w:abstractNumId="9">
    <w:nsid w:val="5259766D"/>
    <w:multiLevelType w:val="hybridMultilevel"/>
    <w:tmpl w:val="FF065856"/>
    <w:lvl w:ilvl="0" w:tplc="769A6A1A">
      <w:start w:val="1"/>
      <w:numFmt w:val="bullet"/>
      <w:lvlText w:val="•"/>
      <w:lvlJc w:val="left"/>
      <w:pPr>
        <w:tabs>
          <w:tab w:val="num" w:pos="720"/>
        </w:tabs>
        <w:ind w:left="720" w:hanging="360"/>
      </w:pPr>
      <w:rPr>
        <w:rFonts w:ascii="Arial" w:hAnsi="Arial" w:hint="default"/>
      </w:rPr>
    </w:lvl>
    <w:lvl w:ilvl="1" w:tplc="C406A346" w:tentative="1">
      <w:start w:val="1"/>
      <w:numFmt w:val="bullet"/>
      <w:lvlText w:val="•"/>
      <w:lvlJc w:val="left"/>
      <w:pPr>
        <w:tabs>
          <w:tab w:val="num" w:pos="1440"/>
        </w:tabs>
        <w:ind w:left="1440" w:hanging="360"/>
      </w:pPr>
      <w:rPr>
        <w:rFonts w:ascii="Arial" w:hAnsi="Arial" w:hint="default"/>
      </w:rPr>
    </w:lvl>
    <w:lvl w:ilvl="2" w:tplc="34DC63EA" w:tentative="1">
      <w:start w:val="1"/>
      <w:numFmt w:val="bullet"/>
      <w:lvlText w:val="•"/>
      <w:lvlJc w:val="left"/>
      <w:pPr>
        <w:tabs>
          <w:tab w:val="num" w:pos="2160"/>
        </w:tabs>
        <w:ind w:left="2160" w:hanging="360"/>
      </w:pPr>
      <w:rPr>
        <w:rFonts w:ascii="Arial" w:hAnsi="Arial" w:hint="default"/>
      </w:rPr>
    </w:lvl>
    <w:lvl w:ilvl="3" w:tplc="966C25F2" w:tentative="1">
      <w:start w:val="1"/>
      <w:numFmt w:val="bullet"/>
      <w:lvlText w:val="•"/>
      <w:lvlJc w:val="left"/>
      <w:pPr>
        <w:tabs>
          <w:tab w:val="num" w:pos="2880"/>
        </w:tabs>
        <w:ind w:left="2880" w:hanging="360"/>
      </w:pPr>
      <w:rPr>
        <w:rFonts w:ascii="Arial" w:hAnsi="Arial" w:hint="default"/>
      </w:rPr>
    </w:lvl>
    <w:lvl w:ilvl="4" w:tplc="21BECC64" w:tentative="1">
      <w:start w:val="1"/>
      <w:numFmt w:val="bullet"/>
      <w:lvlText w:val="•"/>
      <w:lvlJc w:val="left"/>
      <w:pPr>
        <w:tabs>
          <w:tab w:val="num" w:pos="3600"/>
        </w:tabs>
        <w:ind w:left="3600" w:hanging="360"/>
      </w:pPr>
      <w:rPr>
        <w:rFonts w:ascii="Arial" w:hAnsi="Arial" w:hint="default"/>
      </w:rPr>
    </w:lvl>
    <w:lvl w:ilvl="5" w:tplc="B15E17F2" w:tentative="1">
      <w:start w:val="1"/>
      <w:numFmt w:val="bullet"/>
      <w:lvlText w:val="•"/>
      <w:lvlJc w:val="left"/>
      <w:pPr>
        <w:tabs>
          <w:tab w:val="num" w:pos="4320"/>
        </w:tabs>
        <w:ind w:left="4320" w:hanging="360"/>
      </w:pPr>
      <w:rPr>
        <w:rFonts w:ascii="Arial" w:hAnsi="Arial" w:hint="default"/>
      </w:rPr>
    </w:lvl>
    <w:lvl w:ilvl="6" w:tplc="FBFCA6DA" w:tentative="1">
      <w:start w:val="1"/>
      <w:numFmt w:val="bullet"/>
      <w:lvlText w:val="•"/>
      <w:lvlJc w:val="left"/>
      <w:pPr>
        <w:tabs>
          <w:tab w:val="num" w:pos="5040"/>
        </w:tabs>
        <w:ind w:left="5040" w:hanging="360"/>
      </w:pPr>
      <w:rPr>
        <w:rFonts w:ascii="Arial" w:hAnsi="Arial" w:hint="default"/>
      </w:rPr>
    </w:lvl>
    <w:lvl w:ilvl="7" w:tplc="7CB6E988" w:tentative="1">
      <w:start w:val="1"/>
      <w:numFmt w:val="bullet"/>
      <w:lvlText w:val="•"/>
      <w:lvlJc w:val="left"/>
      <w:pPr>
        <w:tabs>
          <w:tab w:val="num" w:pos="5760"/>
        </w:tabs>
        <w:ind w:left="5760" w:hanging="360"/>
      </w:pPr>
      <w:rPr>
        <w:rFonts w:ascii="Arial" w:hAnsi="Arial" w:hint="default"/>
      </w:rPr>
    </w:lvl>
    <w:lvl w:ilvl="8" w:tplc="B25889FE" w:tentative="1">
      <w:start w:val="1"/>
      <w:numFmt w:val="bullet"/>
      <w:lvlText w:val="•"/>
      <w:lvlJc w:val="left"/>
      <w:pPr>
        <w:tabs>
          <w:tab w:val="num" w:pos="6480"/>
        </w:tabs>
        <w:ind w:left="6480" w:hanging="360"/>
      </w:pPr>
      <w:rPr>
        <w:rFonts w:ascii="Arial" w:hAnsi="Arial" w:hint="default"/>
      </w:rPr>
    </w:lvl>
  </w:abstractNum>
  <w:abstractNum w:abstractNumId="10">
    <w:nsid w:val="52A54CB6"/>
    <w:multiLevelType w:val="hybridMultilevel"/>
    <w:tmpl w:val="4CAA6F46"/>
    <w:lvl w:ilvl="0" w:tplc="38965926">
      <w:start w:val="1"/>
      <w:numFmt w:val="bullet"/>
      <w:lvlText w:val="•"/>
      <w:lvlJc w:val="left"/>
      <w:pPr>
        <w:tabs>
          <w:tab w:val="num" w:pos="720"/>
        </w:tabs>
        <w:ind w:left="720" w:hanging="360"/>
      </w:pPr>
      <w:rPr>
        <w:rFonts w:ascii="Arial" w:hAnsi="Arial" w:hint="default"/>
      </w:rPr>
    </w:lvl>
    <w:lvl w:ilvl="1" w:tplc="613E21F2" w:tentative="1">
      <w:start w:val="1"/>
      <w:numFmt w:val="bullet"/>
      <w:lvlText w:val="•"/>
      <w:lvlJc w:val="left"/>
      <w:pPr>
        <w:tabs>
          <w:tab w:val="num" w:pos="1440"/>
        </w:tabs>
        <w:ind w:left="1440" w:hanging="360"/>
      </w:pPr>
      <w:rPr>
        <w:rFonts w:ascii="Arial" w:hAnsi="Arial" w:hint="default"/>
      </w:rPr>
    </w:lvl>
    <w:lvl w:ilvl="2" w:tplc="A71A1532" w:tentative="1">
      <w:start w:val="1"/>
      <w:numFmt w:val="bullet"/>
      <w:lvlText w:val="•"/>
      <w:lvlJc w:val="left"/>
      <w:pPr>
        <w:tabs>
          <w:tab w:val="num" w:pos="2160"/>
        </w:tabs>
        <w:ind w:left="2160" w:hanging="360"/>
      </w:pPr>
      <w:rPr>
        <w:rFonts w:ascii="Arial" w:hAnsi="Arial" w:hint="default"/>
      </w:rPr>
    </w:lvl>
    <w:lvl w:ilvl="3" w:tplc="9F7A95B2" w:tentative="1">
      <w:start w:val="1"/>
      <w:numFmt w:val="bullet"/>
      <w:lvlText w:val="•"/>
      <w:lvlJc w:val="left"/>
      <w:pPr>
        <w:tabs>
          <w:tab w:val="num" w:pos="2880"/>
        </w:tabs>
        <w:ind w:left="2880" w:hanging="360"/>
      </w:pPr>
      <w:rPr>
        <w:rFonts w:ascii="Arial" w:hAnsi="Arial" w:hint="default"/>
      </w:rPr>
    </w:lvl>
    <w:lvl w:ilvl="4" w:tplc="45F05648" w:tentative="1">
      <w:start w:val="1"/>
      <w:numFmt w:val="bullet"/>
      <w:lvlText w:val="•"/>
      <w:lvlJc w:val="left"/>
      <w:pPr>
        <w:tabs>
          <w:tab w:val="num" w:pos="3600"/>
        </w:tabs>
        <w:ind w:left="3600" w:hanging="360"/>
      </w:pPr>
      <w:rPr>
        <w:rFonts w:ascii="Arial" w:hAnsi="Arial" w:hint="default"/>
      </w:rPr>
    </w:lvl>
    <w:lvl w:ilvl="5" w:tplc="8C562170" w:tentative="1">
      <w:start w:val="1"/>
      <w:numFmt w:val="bullet"/>
      <w:lvlText w:val="•"/>
      <w:lvlJc w:val="left"/>
      <w:pPr>
        <w:tabs>
          <w:tab w:val="num" w:pos="4320"/>
        </w:tabs>
        <w:ind w:left="4320" w:hanging="360"/>
      </w:pPr>
      <w:rPr>
        <w:rFonts w:ascii="Arial" w:hAnsi="Arial" w:hint="default"/>
      </w:rPr>
    </w:lvl>
    <w:lvl w:ilvl="6" w:tplc="40BCCC26" w:tentative="1">
      <w:start w:val="1"/>
      <w:numFmt w:val="bullet"/>
      <w:lvlText w:val="•"/>
      <w:lvlJc w:val="left"/>
      <w:pPr>
        <w:tabs>
          <w:tab w:val="num" w:pos="5040"/>
        </w:tabs>
        <w:ind w:left="5040" w:hanging="360"/>
      </w:pPr>
      <w:rPr>
        <w:rFonts w:ascii="Arial" w:hAnsi="Arial" w:hint="default"/>
      </w:rPr>
    </w:lvl>
    <w:lvl w:ilvl="7" w:tplc="6E88ED08" w:tentative="1">
      <w:start w:val="1"/>
      <w:numFmt w:val="bullet"/>
      <w:lvlText w:val="•"/>
      <w:lvlJc w:val="left"/>
      <w:pPr>
        <w:tabs>
          <w:tab w:val="num" w:pos="5760"/>
        </w:tabs>
        <w:ind w:left="5760" w:hanging="360"/>
      </w:pPr>
      <w:rPr>
        <w:rFonts w:ascii="Arial" w:hAnsi="Arial" w:hint="default"/>
      </w:rPr>
    </w:lvl>
    <w:lvl w:ilvl="8" w:tplc="F19CB244" w:tentative="1">
      <w:start w:val="1"/>
      <w:numFmt w:val="bullet"/>
      <w:lvlText w:val="•"/>
      <w:lvlJc w:val="left"/>
      <w:pPr>
        <w:tabs>
          <w:tab w:val="num" w:pos="6480"/>
        </w:tabs>
        <w:ind w:left="6480" w:hanging="360"/>
      </w:pPr>
      <w:rPr>
        <w:rFonts w:ascii="Arial" w:hAnsi="Arial" w:hint="default"/>
      </w:rPr>
    </w:lvl>
  </w:abstractNum>
  <w:abstractNum w:abstractNumId="11">
    <w:nsid w:val="57B75B14"/>
    <w:multiLevelType w:val="hybridMultilevel"/>
    <w:tmpl w:val="95484FB2"/>
    <w:lvl w:ilvl="0" w:tplc="CD8AE6B4">
      <w:start w:val="1"/>
      <w:numFmt w:val="bullet"/>
      <w:lvlText w:val="•"/>
      <w:lvlJc w:val="left"/>
      <w:pPr>
        <w:tabs>
          <w:tab w:val="num" w:pos="720"/>
        </w:tabs>
        <w:ind w:left="720" w:hanging="360"/>
      </w:pPr>
      <w:rPr>
        <w:rFonts w:ascii="Arial" w:hAnsi="Arial" w:hint="default"/>
      </w:rPr>
    </w:lvl>
    <w:lvl w:ilvl="1" w:tplc="0B589E72">
      <w:numFmt w:val="bullet"/>
      <w:lvlText w:val="–"/>
      <w:lvlJc w:val="left"/>
      <w:pPr>
        <w:tabs>
          <w:tab w:val="num" w:pos="1440"/>
        </w:tabs>
        <w:ind w:left="1440" w:hanging="360"/>
      </w:pPr>
      <w:rPr>
        <w:rFonts w:ascii="Arial" w:hAnsi="Arial" w:hint="default"/>
      </w:rPr>
    </w:lvl>
    <w:lvl w:ilvl="2" w:tplc="F6E425EC" w:tentative="1">
      <w:start w:val="1"/>
      <w:numFmt w:val="bullet"/>
      <w:lvlText w:val="•"/>
      <w:lvlJc w:val="left"/>
      <w:pPr>
        <w:tabs>
          <w:tab w:val="num" w:pos="2160"/>
        </w:tabs>
        <w:ind w:left="2160" w:hanging="360"/>
      </w:pPr>
      <w:rPr>
        <w:rFonts w:ascii="Arial" w:hAnsi="Arial" w:hint="default"/>
      </w:rPr>
    </w:lvl>
    <w:lvl w:ilvl="3" w:tplc="57E2E4CC" w:tentative="1">
      <w:start w:val="1"/>
      <w:numFmt w:val="bullet"/>
      <w:lvlText w:val="•"/>
      <w:lvlJc w:val="left"/>
      <w:pPr>
        <w:tabs>
          <w:tab w:val="num" w:pos="2880"/>
        </w:tabs>
        <w:ind w:left="2880" w:hanging="360"/>
      </w:pPr>
      <w:rPr>
        <w:rFonts w:ascii="Arial" w:hAnsi="Arial" w:hint="default"/>
      </w:rPr>
    </w:lvl>
    <w:lvl w:ilvl="4" w:tplc="02027F90" w:tentative="1">
      <w:start w:val="1"/>
      <w:numFmt w:val="bullet"/>
      <w:lvlText w:val="•"/>
      <w:lvlJc w:val="left"/>
      <w:pPr>
        <w:tabs>
          <w:tab w:val="num" w:pos="3600"/>
        </w:tabs>
        <w:ind w:left="3600" w:hanging="360"/>
      </w:pPr>
      <w:rPr>
        <w:rFonts w:ascii="Arial" w:hAnsi="Arial" w:hint="default"/>
      </w:rPr>
    </w:lvl>
    <w:lvl w:ilvl="5" w:tplc="5844BF3E" w:tentative="1">
      <w:start w:val="1"/>
      <w:numFmt w:val="bullet"/>
      <w:lvlText w:val="•"/>
      <w:lvlJc w:val="left"/>
      <w:pPr>
        <w:tabs>
          <w:tab w:val="num" w:pos="4320"/>
        </w:tabs>
        <w:ind w:left="4320" w:hanging="360"/>
      </w:pPr>
      <w:rPr>
        <w:rFonts w:ascii="Arial" w:hAnsi="Arial" w:hint="default"/>
      </w:rPr>
    </w:lvl>
    <w:lvl w:ilvl="6" w:tplc="3DC8A646" w:tentative="1">
      <w:start w:val="1"/>
      <w:numFmt w:val="bullet"/>
      <w:lvlText w:val="•"/>
      <w:lvlJc w:val="left"/>
      <w:pPr>
        <w:tabs>
          <w:tab w:val="num" w:pos="5040"/>
        </w:tabs>
        <w:ind w:left="5040" w:hanging="360"/>
      </w:pPr>
      <w:rPr>
        <w:rFonts w:ascii="Arial" w:hAnsi="Arial" w:hint="default"/>
      </w:rPr>
    </w:lvl>
    <w:lvl w:ilvl="7" w:tplc="56BAB8CE" w:tentative="1">
      <w:start w:val="1"/>
      <w:numFmt w:val="bullet"/>
      <w:lvlText w:val="•"/>
      <w:lvlJc w:val="left"/>
      <w:pPr>
        <w:tabs>
          <w:tab w:val="num" w:pos="5760"/>
        </w:tabs>
        <w:ind w:left="5760" w:hanging="360"/>
      </w:pPr>
      <w:rPr>
        <w:rFonts w:ascii="Arial" w:hAnsi="Arial" w:hint="default"/>
      </w:rPr>
    </w:lvl>
    <w:lvl w:ilvl="8" w:tplc="552E3F96" w:tentative="1">
      <w:start w:val="1"/>
      <w:numFmt w:val="bullet"/>
      <w:lvlText w:val="•"/>
      <w:lvlJc w:val="left"/>
      <w:pPr>
        <w:tabs>
          <w:tab w:val="num" w:pos="6480"/>
        </w:tabs>
        <w:ind w:left="6480" w:hanging="360"/>
      </w:pPr>
      <w:rPr>
        <w:rFonts w:ascii="Arial" w:hAnsi="Arial" w:hint="default"/>
      </w:rPr>
    </w:lvl>
  </w:abstractNum>
  <w:abstractNum w:abstractNumId="12">
    <w:nsid w:val="588126C2"/>
    <w:multiLevelType w:val="hybridMultilevel"/>
    <w:tmpl w:val="4C48C338"/>
    <w:lvl w:ilvl="0" w:tplc="EC728890">
      <w:start w:val="1"/>
      <w:numFmt w:val="bullet"/>
      <w:lvlText w:val="•"/>
      <w:lvlJc w:val="left"/>
      <w:pPr>
        <w:tabs>
          <w:tab w:val="num" w:pos="720"/>
        </w:tabs>
        <w:ind w:left="720" w:hanging="360"/>
      </w:pPr>
      <w:rPr>
        <w:rFonts w:ascii="Arial" w:hAnsi="Arial" w:hint="default"/>
      </w:rPr>
    </w:lvl>
    <w:lvl w:ilvl="1" w:tplc="89D648C6" w:tentative="1">
      <w:start w:val="1"/>
      <w:numFmt w:val="bullet"/>
      <w:lvlText w:val="•"/>
      <w:lvlJc w:val="left"/>
      <w:pPr>
        <w:tabs>
          <w:tab w:val="num" w:pos="1440"/>
        </w:tabs>
        <w:ind w:left="1440" w:hanging="360"/>
      </w:pPr>
      <w:rPr>
        <w:rFonts w:ascii="Arial" w:hAnsi="Arial" w:hint="default"/>
      </w:rPr>
    </w:lvl>
    <w:lvl w:ilvl="2" w:tplc="26F60610" w:tentative="1">
      <w:start w:val="1"/>
      <w:numFmt w:val="bullet"/>
      <w:lvlText w:val="•"/>
      <w:lvlJc w:val="left"/>
      <w:pPr>
        <w:tabs>
          <w:tab w:val="num" w:pos="2160"/>
        </w:tabs>
        <w:ind w:left="2160" w:hanging="360"/>
      </w:pPr>
      <w:rPr>
        <w:rFonts w:ascii="Arial" w:hAnsi="Arial" w:hint="default"/>
      </w:rPr>
    </w:lvl>
    <w:lvl w:ilvl="3" w:tplc="D7A43A5E" w:tentative="1">
      <w:start w:val="1"/>
      <w:numFmt w:val="bullet"/>
      <w:lvlText w:val="•"/>
      <w:lvlJc w:val="left"/>
      <w:pPr>
        <w:tabs>
          <w:tab w:val="num" w:pos="2880"/>
        </w:tabs>
        <w:ind w:left="2880" w:hanging="360"/>
      </w:pPr>
      <w:rPr>
        <w:rFonts w:ascii="Arial" w:hAnsi="Arial" w:hint="default"/>
      </w:rPr>
    </w:lvl>
    <w:lvl w:ilvl="4" w:tplc="8D28BEA6" w:tentative="1">
      <w:start w:val="1"/>
      <w:numFmt w:val="bullet"/>
      <w:lvlText w:val="•"/>
      <w:lvlJc w:val="left"/>
      <w:pPr>
        <w:tabs>
          <w:tab w:val="num" w:pos="3600"/>
        </w:tabs>
        <w:ind w:left="3600" w:hanging="360"/>
      </w:pPr>
      <w:rPr>
        <w:rFonts w:ascii="Arial" w:hAnsi="Arial" w:hint="default"/>
      </w:rPr>
    </w:lvl>
    <w:lvl w:ilvl="5" w:tplc="9C16A48C" w:tentative="1">
      <w:start w:val="1"/>
      <w:numFmt w:val="bullet"/>
      <w:lvlText w:val="•"/>
      <w:lvlJc w:val="left"/>
      <w:pPr>
        <w:tabs>
          <w:tab w:val="num" w:pos="4320"/>
        </w:tabs>
        <w:ind w:left="4320" w:hanging="360"/>
      </w:pPr>
      <w:rPr>
        <w:rFonts w:ascii="Arial" w:hAnsi="Arial" w:hint="default"/>
      </w:rPr>
    </w:lvl>
    <w:lvl w:ilvl="6" w:tplc="388CB6BC" w:tentative="1">
      <w:start w:val="1"/>
      <w:numFmt w:val="bullet"/>
      <w:lvlText w:val="•"/>
      <w:lvlJc w:val="left"/>
      <w:pPr>
        <w:tabs>
          <w:tab w:val="num" w:pos="5040"/>
        </w:tabs>
        <w:ind w:left="5040" w:hanging="360"/>
      </w:pPr>
      <w:rPr>
        <w:rFonts w:ascii="Arial" w:hAnsi="Arial" w:hint="default"/>
      </w:rPr>
    </w:lvl>
    <w:lvl w:ilvl="7" w:tplc="B894B7F2" w:tentative="1">
      <w:start w:val="1"/>
      <w:numFmt w:val="bullet"/>
      <w:lvlText w:val="•"/>
      <w:lvlJc w:val="left"/>
      <w:pPr>
        <w:tabs>
          <w:tab w:val="num" w:pos="5760"/>
        </w:tabs>
        <w:ind w:left="5760" w:hanging="360"/>
      </w:pPr>
      <w:rPr>
        <w:rFonts w:ascii="Arial" w:hAnsi="Arial" w:hint="default"/>
      </w:rPr>
    </w:lvl>
    <w:lvl w:ilvl="8" w:tplc="50402488" w:tentative="1">
      <w:start w:val="1"/>
      <w:numFmt w:val="bullet"/>
      <w:lvlText w:val="•"/>
      <w:lvlJc w:val="left"/>
      <w:pPr>
        <w:tabs>
          <w:tab w:val="num" w:pos="6480"/>
        </w:tabs>
        <w:ind w:left="6480" w:hanging="360"/>
      </w:pPr>
      <w:rPr>
        <w:rFonts w:ascii="Arial" w:hAnsi="Arial" w:hint="default"/>
      </w:rPr>
    </w:lvl>
  </w:abstractNum>
  <w:abstractNum w:abstractNumId="13">
    <w:nsid w:val="5B1801EA"/>
    <w:multiLevelType w:val="hybridMultilevel"/>
    <w:tmpl w:val="BE40554C"/>
    <w:lvl w:ilvl="0" w:tplc="E63E71D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226457"/>
    <w:multiLevelType w:val="hybridMultilevel"/>
    <w:tmpl w:val="6AE0AD12"/>
    <w:lvl w:ilvl="0" w:tplc="18BC43DA">
      <w:start w:val="1"/>
      <w:numFmt w:val="bullet"/>
      <w:lvlText w:val="•"/>
      <w:lvlJc w:val="left"/>
      <w:pPr>
        <w:tabs>
          <w:tab w:val="num" w:pos="720"/>
        </w:tabs>
        <w:ind w:left="720" w:hanging="360"/>
      </w:pPr>
      <w:rPr>
        <w:rFonts w:ascii="Arial" w:hAnsi="Arial" w:hint="default"/>
      </w:rPr>
    </w:lvl>
    <w:lvl w:ilvl="1" w:tplc="4E2086F4" w:tentative="1">
      <w:start w:val="1"/>
      <w:numFmt w:val="bullet"/>
      <w:lvlText w:val="•"/>
      <w:lvlJc w:val="left"/>
      <w:pPr>
        <w:tabs>
          <w:tab w:val="num" w:pos="1440"/>
        </w:tabs>
        <w:ind w:left="1440" w:hanging="360"/>
      </w:pPr>
      <w:rPr>
        <w:rFonts w:ascii="Arial" w:hAnsi="Arial" w:hint="default"/>
      </w:rPr>
    </w:lvl>
    <w:lvl w:ilvl="2" w:tplc="B7720764" w:tentative="1">
      <w:start w:val="1"/>
      <w:numFmt w:val="bullet"/>
      <w:lvlText w:val="•"/>
      <w:lvlJc w:val="left"/>
      <w:pPr>
        <w:tabs>
          <w:tab w:val="num" w:pos="2160"/>
        </w:tabs>
        <w:ind w:left="2160" w:hanging="360"/>
      </w:pPr>
      <w:rPr>
        <w:rFonts w:ascii="Arial" w:hAnsi="Arial" w:hint="default"/>
      </w:rPr>
    </w:lvl>
    <w:lvl w:ilvl="3" w:tplc="C584D364" w:tentative="1">
      <w:start w:val="1"/>
      <w:numFmt w:val="bullet"/>
      <w:lvlText w:val="•"/>
      <w:lvlJc w:val="left"/>
      <w:pPr>
        <w:tabs>
          <w:tab w:val="num" w:pos="2880"/>
        </w:tabs>
        <w:ind w:left="2880" w:hanging="360"/>
      </w:pPr>
      <w:rPr>
        <w:rFonts w:ascii="Arial" w:hAnsi="Arial" w:hint="default"/>
      </w:rPr>
    </w:lvl>
    <w:lvl w:ilvl="4" w:tplc="200A852C" w:tentative="1">
      <w:start w:val="1"/>
      <w:numFmt w:val="bullet"/>
      <w:lvlText w:val="•"/>
      <w:lvlJc w:val="left"/>
      <w:pPr>
        <w:tabs>
          <w:tab w:val="num" w:pos="3600"/>
        </w:tabs>
        <w:ind w:left="3600" w:hanging="360"/>
      </w:pPr>
      <w:rPr>
        <w:rFonts w:ascii="Arial" w:hAnsi="Arial" w:hint="default"/>
      </w:rPr>
    </w:lvl>
    <w:lvl w:ilvl="5" w:tplc="6BCC0888" w:tentative="1">
      <w:start w:val="1"/>
      <w:numFmt w:val="bullet"/>
      <w:lvlText w:val="•"/>
      <w:lvlJc w:val="left"/>
      <w:pPr>
        <w:tabs>
          <w:tab w:val="num" w:pos="4320"/>
        </w:tabs>
        <w:ind w:left="4320" w:hanging="360"/>
      </w:pPr>
      <w:rPr>
        <w:rFonts w:ascii="Arial" w:hAnsi="Arial" w:hint="default"/>
      </w:rPr>
    </w:lvl>
    <w:lvl w:ilvl="6" w:tplc="AF7E05C2" w:tentative="1">
      <w:start w:val="1"/>
      <w:numFmt w:val="bullet"/>
      <w:lvlText w:val="•"/>
      <w:lvlJc w:val="left"/>
      <w:pPr>
        <w:tabs>
          <w:tab w:val="num" w:pos="5040"/>
        </w:tabs>
        <w:ind w:left="5040" w:hanging="360"/>
      </w:pPr>
      <w:rPr>
        <w:rFonts w:ascii="Arial" w:hAnsi="Arial" w:hint="default"/>
      </w:rPr>
    </w:lvl>
    <w:lvl w:ilvl="7" w:tplc="66B0CA5E" w:tentative="1">
      <w:start w:val="1"/>
      <w:numFmt w:val="bullet"/>
      <w:lvlText w:val="•"/>
      <w:lvlJc w:val="left"/>
      <w:pPr>
        <w:tabs>
          <w:tab w:val="num" w:pos="5760"/>
        </w:tabs>
        <w:ind w:left="5760" w:hanging="360"/>
      </w:pPr>
      <w:rPr>
        <w:rFonts w:ascii="Arial" w:hAnsi="Arial" w:hint="default"/>
      </w:rPr>
    </w:lvl>
    <w:lvl w:ilvl="8" w:tplc="1BB6688C" w:tentative="1">
      <w:start w:val="1"/>
      <w:numFmt w:val="bullet"/>
      <w:lvlText w:val="•"/>
      <w:lvlJc w:val="left"/>
      <w:pPr>
        <w:tabs>
          <w:tab w:val="num" w:pos="6480"/>
        </w:tabs>
        <w:ind w:left="6480" w:hanging="360"/>
      </w:pPr>
      <w:rPr>
        <w:rFonts w:ascii="Arial" w:hAnsi="Arial" w:hint="default"/>
      </w:rPr>
    </w:lvl>
  </w:abstractNum>
  <w:abstractNum w:abstractNumId="15">
    <w:nsid w:val="6C857AE9"/>
    <w:multiLevelType w:val="hybridMultilevel"/>
    <w:tmpl w:val="45A4F89A"/>
    <w:lvl w:ilvl="0" w:tplc="B64876EE">
      <w:start w:val="1"/>
      <w:numFmt w:val="bullet"/>
      <w:lvlText w:val="•"/>
      <w:lvlJc w:val="left"/>
      <w:pPr>
        <w:tabs>
          <w:tab w:val="num" w:pos="720"/>
        </w:tabs>
        <w:ind w:left="720" w:hanging="360"/>
      </w:pPr>
      <w:rPr>
        <w:rFonts w:ascii="Arial" w:hAnsi="Arial" w:hint="default"/>
      </w:rPr>
    </w:lvl>
    <w:lvl w:ilvl="1" w:tplc="E9B08F1A" w:tentative="1">
      <w:start w:val="1"/>
      <w:numFmt w:val="bullet"/>
      <w:lvlText w:val="•"/>
      <w:lvlJc w:val="left"/>
      <w:pPr>
        <w:tabs>
          <w:tab w:val="num" w:pos="1440"/>
        </w:tabs>
        <w:ind w:left="1440" w:hanging="360"/>
      </w:pPr>
      <w:rPr>
        <w:rFonts w:ascii="Arial" w:hAnsi="Arial" w:hint="default"/>
      </w:rPr>
    </w:lvl>
    <w:lvl w:ilvl="2" w:tplc="76505002" w:tentative="1">
      <w:start w:val="1"/>
      <w:numFmt w:val="bullet"/>
      <w:lvlText w:val="•"/>
      <w:lvlJc w:val="left"/>
      <w:pPr>
        <w:tabs>
          <w:tab w:val="num" w:pos="2160"/>
        </w:tabs>
        <w:ind w:left="2160" w:hanging="360"/>
      </w:pPr>
      <w:rPr>
        <w:rFonts w:ascii="Arial" w:hAnsi="Arial" w:hint="default"/>
      </w:rPr>
    </w:lvl>
    <w:lvl w:ilvl="3" w:tplc="F4F6473A" w:tentative="1">
      <w:start w:val="1"/>
      <w:numFmt w:val="bullet"/>
      <w:lvlText w:val="•"/>
      <w:lvlJc w:val="left"/>
      <w:pPr>
        <w:tabs>
          <w:tab w:val="num" w:pos="2880"/>
        </w:tabs>
        <w:ind w:left="2880" w:hanging="360"/>
      </w:pPr>
      <w:rPr>
        <w:rFonts w:ascii="Arial" w:hAnsi="Arial" w:hint="default"/>
      </w:rPr>
    </w:lvl>
    <w:lvl w:ilvl="4" w:tplc="E42ACE1A" w:tentative="1">
      <w:start w:val="1"/>
      <w:numFmt w:val="bullet"/>
      <w:lvlText w:val="•"/>
      <w:lvlJc w:val="left"/>
      <w:pPr>
        <w:tabs>
          <w:tab w:val="num" w:pos="3600"/>
        </w:tabs>
        <w:ind w:left="3600" w:hanging="360"/>
      </w:pPr>
      <w:rPr>
        <w:rFonts w:ascii="Arial" w:hAnsi="Arial" w:hint="default"/>
      </w:rPr>
    </w:lvl>
    <w:lvl w:ilvl="5" w:tplc="51A47584" w:tentative="1">
      <w:start w:val="1"/>
      <w:numFmt w:val="bullet"/>
      <w:lvlText w:val="•"/>
      <w:lvlJc w:val="left"/>
      <w:pPr>
        <w:tabs>
          <w:tab w:val="num" w:pos="4320"/>
        </w:tabs>
        <w:ind w:left="4320" w:hanging="360"/>
      </w:pPr>
      <w:rPr>
        <w:rFonts w:ascii="Arial" w:hAnsi="Arial" w:hint="default"/>
      </w:rPr>
    </w:lvl>
    <w:lvl w:ilvl="6" w:tplc="C876D27C" w:tentative="1">
      <w:start w:val="1"/>
      <w:numFmt w:val="bullet"/>
      <w:lvlText w:val="•"/>
      <w:lvlJc w:val="left"/>
      <w:pPr>
        <w:tabs>
          <w:tab w:val="num" w:pos="5040"/>
        </w:tabs>
        <w:ind w:left="5040" w:hanging="360"/>
      </w:pPr>
      <w:rPr>
        <w:rFonts w:ascii="Arial" w:hAnsi="Arial" w:hint="default"/>
      </w:rPr>
    </w:lvl>
    <w:lvl w:ilvl="7" w:tplc="562095A0" w:tentative="1">
      <w:start w:val="1"/>
      <w:numFmt w:val="bullet"/>
      <w:lvlText w:val="•"/>
      <w:lvlJc w:val="left"/>
      <w:pPr>
        <w:tabs>
          <w:tab w:val="num" w:pos="5760"/>
        </w:tabs>
        <w:ind w:left="5760" w:hanging="360"/>
      </w:pPr>
      <w:rPr>
        <w:rFonts w:ascii="Arial" w:hAnsi="Arial" w:hint="default"/>
      </w:rPr>
    </w:lvl>
    <w:lvl w:ilvl="8" w:tplc="CA3CF1BC" w:tentative="1">
      <w:start w:val="1"/>
      <w:numFmt w:val="bullet"/>
      <w:lvlText w:val="•"/>
      <w:lvlJc w:val="left"/>
      <w:pPr>
        <w:tabs>
          <w:tab w:val="num" w:pos="6480"/>
        </w:tabs>
        <w:ind w:left="6480" w:hanging="360"/>
      </w:pPr>
      <w:rPr>
        <w:rFonts w:ascii="Arial" w:hAnsi="Arial" w:hint="default"/>
      </w:rPr>
    </w:lvl>
  </w:abstractNum>
  <w:abstractNum w:abstractNumId="16">
    <w:nsid w:val="73C813BD"/>
    <w:multiLevelType w:val="hybridMultilevel"/>
    <w:tmpl w:val="D5103E1A"/>
    <w:lvl w:ilvl="0" w:tplc="ED3A530E">
      <w:start w:val="1"/>
      <w:numFmt w:val="bullet"/>
      <w:lvlText w:val="•"/>
      <w:lvlJc w:val="left"/>
      <w:pPr>
        <w:tabs>
          <w:tab w:val="num" w:pos="720"/>
        </w:tabs>
        <w:ind w:left="720" w:hanging="360"/>
      </w:pPr>
      <w:rPr>
        <w:rFonts w:ascii="Arial" w:hAnsi="Arial" w:hint="default"/>
      </w:rPr>
    </w:lvl>
    <w:lvl w:ilvl="1" w:tplc="C554C700" w:tentative="1">
      <w:start w:val="1"/>
      <w:numFmt w:val="bullet"/>
      <w:lvlText w:val="•"/>
      <w:lvlJc w:val="left"/>
      <w:pPr>
        <w:tabs>
          <w:tab w:val="num" w:pos="1440"/>
        </w:tabs>
        <w:ind w:left="1440" w:hanging="360"/>
      </w:pPr>
      <w:rPr>
        <w:rFonts w:ascii="Arial" w:hAnsi="Arial" w:hint="default"/>
      </w:rPr>
    </w:lvl>
    <w:lvl w:ilvl="2" w:tplc="ED3CB4CE" w:tentative="1">
      <w:start w:val="1"/>
      <w:numFmt w:val="bullet"/>
      <w:lvlText w:val="•"/>
      <w:lvlJc w:val="left"/>
      <w:pPr>
        <w:tabs>
          <w:tab w:val="num" w:pos="2160"/>
        </w:tabs>
        <w:ind w:left="2160" w:hanging="360"/>
      </w:pPr>
      <w:rPr>
        <w:rFonts w:ascii="Arial" w:hAnsi="Arial" w:hint="default"/>
      </w:rPr>
    </w:lvl>
    <w:lvl w:ilvl="3" w:tplc="C78247B6" w:tentative="1">
      <w:start w:val="1"/>
      <w:numFmt w:val="bullet"/>
      <w:lvlText w:val="•"/>
      <w:lvlJc w:val="left"/>
      <w:pPr>
        <w:tabs>
          <w:tab w:val="num" w:pos="2880"/>
        </w:tabs>
        <w:ind w:left="2880" w:hanging="360"/>
      </w:pPr>
      <w:rPr>
        <w:rFonts w:ascii="Arial" w:hAnsi="Arial" w:hint="default"/>
      </w:rPr>
    </w:lvl>
    <w:lvl w:ilvl="4" w:tplc="73E0E332" w:tentative="1">
      <w:start w:val="1"/>
      <w:numFmt w:val="bullet"/>
      <w:lvlText w:val="•"/>
      <w:lvlJc w:val="left"/>
      <w:pPr>
        <w:tabs>
          <w:tab w:val="num" w:pos="3600"/>
        </w:tabs>
        <w:ind w:left="3600" w:hanging="360"/>
      </w:pPr>
      <w:rPr>
        <w:rFonts w:ascii="Arial" w:hAnsi="Arial" w:hint="default"/>
      </w:rPr>
    </w:lvl>
    <w:lvl w:ilvl="5" w:tplc="AB348CAA" w:tentative="1">
      <w:start w:val="1"/>
      <w:numFmt w:val="bullet"/>
      <w:lvlText w:val="•"/>
      <w:lvlJc w:val="left"/>
      <w:pPr>
        <w:tabs>
          <w:tab w:val="num" w:pos="4320"/>
        </w:tabs>
        <w:ind w:left="4320" w:hanging="360"/>
      </w:pPr>
      <w:rPr>
        <w:rFonts w:ascii="Arial" w:hAnsi="Arial" w:hint="default"/>
      </w:rPr>
    </w:lvl>
    <w:lvl w:ilvl="6" w:tplc="C6DC9DB8" w:tentative="1">
      <w:start w:val="1"/>
      <w:numFmt w:val="bullet"/>
      <w:lvlText w:val="•"/>
      <w:lvlJc w:val="left"/>
      <w:pPr>
        <w:tabs>
          <w:tab w:val="num" w:pos="5040"/>
        </w:tabs>
        <w:ind w:left="5040" w:hanging="360"/>
      </w:pPr>
      <w:rPr>
        <w:rFonts w:ascii="Arial" w:hAnsi="Arial" w:hint="default"/>
      </w:rPr>
    </w:lvl>
    <w:lvl w:ilvl="7" w:tplc="4CF816D4" w:tentative="1">
      <w:start w:val="1"/>
      <w:numFmt w:val="bullet"/>
      <w:lvlText w:val="•"/>
      <w:lvlJc w:val="left"/>
      <w:pPr>
        <w:tabs>
          <w:tab w:val="num" w:pos="5760"/>
        </w:tabs>
        <w:ind w:left="5760" w:hanging="360"/>
      </w:pPr>
      <w:rPr>
        <w:rFonts w:ascii="Arial" w:hAnsi="Arial" w:hint="default"/>
      </w:rPr>
    </w:lvl>
    <w:lvl w:ilvl="8" w:tplc="03E4C0FE" w:tentative="1">
      <w:start w:val="1"/>
      <w:numFmt w:val="bullet"/>
      <w:lvlText w:val="•"/>
      <w:lvlJc w:val="left"/>
      <w:pPr>
        <w:tabs>
          <w:tab w:val="num" w:pos="6480"/>
        </w:tabs>
        <w:ind w:left="6480" w:hanging="360"/>
      </w:pPr>
      <w:rPr>
        <w:rFonts w:ascii="Arial" w:hAnsi="Arial" w:hint="default"/>
      </w:rPr>
    </w:lvl>
  </w:abstractNum>
  <w:abstractNum w:abstractNumId="17">
    <w:nsid w:val="781D4158"/>
    <w:multiLevelType w:val="hybridMultilevel"/>
    <w:tmpl w:val="FD9CE4A8"/>
    <w:lvl w:ilvl="0" w:tplc="B2D8BF4A">
      <w:start w:val="1"/>
      <w:numFmt w:val="bullet"/>
      <w:lvlText w:val="•"/>
      <w:lvlJc w:val="left"/>
      <w:pPr>
        <w:tabs>
          <w:tab w:val="num" w:pos="720"/>
        </w:tabs>
        <w:ind w:left="720" w:hanging="360"/>
      </w:pPr>
      <w:rPr>
        <w:rFonts w:ascii="Arial" w:hAnsi="Arial" w:hint="default"/>
      </w:rPr>
    </w:lvl>
    <w:lvl w:ilvl="1" w:tplc="02F82D2A" w:tentative="1">
      <w:start w:val="1"/>
      <w:numFmt w:val="bullet"/>
      <w:lvlText w:val="•"/>
      <w:lvlJc w:val="left"/>
      <w:pPr>
        <w:tabs>
          <w:tab w:val="num" w:pos="1440"/>
        </w:tabs>
        <w:ind w:left="1440" w:hanging="360"/>
      </w:pPr>
      <w:rPr>
        <w:rFonts w:ascii="Arial" w:hAnsi="Arial" w:hint="default"/>
      </w:rPr>
    </w:lvl>
    <w:lvl w:ilvl="2" w:tplc="F084861A" w:tentative="1">
      <w:start w:val="1"/>
      <w:numFmt w:val="bullet"/>
      <w:lvlText w:val="•"/>
      <w:lvlJc w:val="left"/>
      <w:pPr>
        <w:tabs>
          <w:tab w:val="num" w:pos="2160"/>
        </w:tabs>
        <w:ind w:left="2160" w:hanging="360"/>
      </w:pPr>
      <w:rPr>
        <w:rFonts w:ascii="Arial" w:hAnsi="Arial" w:hint="default"/>
      </w:rPr>
    </w:lvl>
    <w:lvl w:ilvl="3" w:tplc="20302EA0" w:tentative="1">
      <w:start w:val="1"/>
      <w:numFmt w:val="bullet"/>
      <w:lvlText w:val="•"/>
      <w:lvlJc w:val="left"/>
      <w:pPr>
        <w:tabs>
          <w:tab w:val="num" w:pos="2880"/>
        </w:tabs>
        <w:ind w:left="2880" w:hanging="360"/>
      </w:pPr>
      <w:rPr>
        <w:rFonts w:ascii="Arial" w:hAnsi="Arial" w:hint="default"/>
      </w:rPr>
    </w:lvl>
    <w:lvl w:ilvl="4" w:tplc="2EC24794" w:tentative="1">
      <w:start w:val="1"/>
      <w:numFmt w:val="bullet"/>
      <w:lvlText w:val="•"/>
      <w:lvlJc w:val="left"/>
      <w:pPr>
        <w:tabs>
          <w:tab w:val="num" w:pos="3600"/>
        </w:tabs>
        <w:ind w:left="3600" w:hanging="360"/>
      </w:pPr>
      <w:rPr>
        <w:rFonts w:ascii="Arial" w:hAnsi="Arial" w:hint="default"/>
      </w:rPr>
    </w:lvl>
    <w:lvl w:ilvl="5" w:tplc="81BA3986" w:tentative="1">
      <w:start w:val="1"/>
      <w:numFmt w:val="bullet"/>
      <w:lvlText w:val="•"/>
      <w:lvlJc w:val="left"/>
      <w:pPr>
        <w:tabs>
          <w:tab w:val="num" w:pos="4320"/>
        </w:tabs>
        <w:ind w:left="4320" w:hanging="360"/>
      </w:pPr>
      <w:rPr>
        <w:rFonts w:ascii="Arial" w:hAnsi="Arial" w:hint="default"/>
      </w:rPr>
    </w:lvl>
    <w:lvl w:ilvl="6" w:tplc="55229098" w:tentative="1">
      <w:start w:val="1"/>
      <w:numFmt w:val="bullet"/>
      <w:lvlText w:val="•"/>
      <w:lvlJc w:val="left"/>
      <w:pPr>
        <w:tabs>
          <w:tab w:val="num" w:pos="5040"/>
        </w:tabs>
        <w:ind w:left="5040" w:hanging="360"/>
      </w:pPr>
      <w:rPr>
        <w:rFonts w:ascii="Arial" w:hAnsi="Arial" w:hint="default"/>
      </w:rPr>
    </w:lvl>
    <w:lvl w:ilvl="7" w:tplc="81644C16" w:tentative="1">
      <w:start w:val="1"/>
      <w:numFmt w:val="bullet"/>
      <w:lvlText w:val="•"/>
      <w:lvlJc w:val="left"/>
      <w:pPr>
        <w:tabs>
          <w:tab w:val="num" w:pos="5760"/>
        </w:tabs>
        <w:ind w:left="5760" w:hanging="360"/>
      </w:pPr>
      <w:rPr>
        <w:rFonts w:ascii="Arial" w:hAnsi="Arial" w:hint="default"/>
      </w:rPr>
    </w:lvl>
    <w:lvl w:ilvl="8" w:tplc="6A0023B4" w:tentative="1">
      <w:start w:val="1"/>
      <w:numFmt w:val="bullet"/>
      <w:lvlText w:val="•"/>
      <w:lvlJc w:val="left"/>
      <w:pPr>
        <w:tabs>
          <w:tab w:val="num" w:pos="6480"/>
        </w:tabs>
        <w:ind w:left="6480" w:hanging="360"/>
      </w:pPr>
      <w:rPr>
        <w:rFonts w:ascii="Arial" w:hAnsi="Arial" w:hint="default"/>
      </w:rPr>
    </w:lvl>
  </w:abstractNum>
  <w:abstractNum w:abstractNumId="18">
    <w:nsid w:val="7FD61869"/>
    <w:multiLevelType w:val="hybridMultilevel"/>
    <w:tmpl w:val="5E985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8"/>
  </w:num>
  <w:num w:numId="4">
    <w:abstractNumId w:val="0"/>
  </w:num>
  <w:num w:numId="5">
    <w:abstractNumId w:val="18"/>
  </w:num>
  <w:num w:numId="6">
    <w:abstractNumId w:val="7"/>
  </w:num>
  <w:num w:numId="7">
    <w:abstractNumId w:val="16"/>
  </w:num>
  <w:num w:numId="8">
    <w:abstractNumId w:val="3"/>
  </w:num>
  <w:num w:numId="9">
    <w:abstractNumId w:val="5"/>
  </w:num>
  <w:num w:numId="10">
    <w:abstractNumId w:val="10"/>
  </w:num>
  <w:num w:numId="11">
    <w:abstractNumId w:val="4"/>
  </w:num>
  <w:num w:numId="12">
    <w:abstractNumId w:val="17"/>
  </w:num>
  <w:num w:numId="13">
    <w:abstractNumId w:val="15"/>
  </w:num>
  <w:num w:numId="14">
    <w:abstractNumId w:val="12"/>
  </w:num>
  <w:num w:numId="15">
    <w:abstractNumId w:val="2"/>
  </w:num>
  <w:num w:numId="16">
    <w:abstractNumId w:val="13"/>
  </w:num>
  <w:num w:numId="17">
    <w:abstractNumId w:val="6"/>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25B"/>
    <w:rsid w:val="00010220"/>
    <w:rsid w:val="001B0832"/>
    <w:rsid w:val="00285E41"/>
    <w:rsid w:val="00296158"/>
    <w:rsid w:val="002E5DA4"/>
    <w:rsid w:val="002F15BB"/>
    <w:rsid w:val="0031725B"/>
    <w:rsid w:val="00436924"/>
    <w:rsid w:val="00436BEE"/>
    <w:rsid w:val="004B5686"/>
    <w:rsid w:val="004D14A7"/>
    <w:rsid w:val="005F1C1A"/>
    <w:rsid w:val="00652D14"/>
    <w:rsid w:val="00662C13"/>
    <w:rsid w:val="00676809"/>
    <w:rsid w:val="006B31D2"/>
    <w:rsid w:val="0078665E"/>
    <w:rsid w:val="007C0849"/>
    <w:rsid w:val="007E71A5"/>
    <w:rsid w:val="00812877"/>
    <w:rsid w:val="008A1384"/>
    <w:rsid w:val="009104E8"/>
    <w:rsid w:val="00972D77"/>
    <w:rsid w:val="009C4BE8"/>
    <w:rsid w:val="00A118A2"/>
    <w:rsid w:val="00AB1599"/>
    <w:rsid w:val="00AC4643"/>
    <w:rsid w:val="00B05949"/>
    <w:rsid w:val="00BE19CC"/>
    <w:rsid w:val="00D14986"/>
    <w:rsid w:val="00D534CB"/>
    <w:rsid w:val="00D7598A"/>
    <w:rsid w:val="00DA6E88"/>
    <w:rsid w:val="00DD29A4"/>
    <w:rsid w:val="00E02C10"/>
    <w:rsid w:val="00EC59B6"/>
    <w:rsid w:val="00FF1B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456D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F2"/>
    <w:pPr>
      <w:ind w:left="720"/>
      <w:contextualSpacing/>
    </w:pPr>
  </w:style>
  <w:style w:type="table" w:styleId="TableGrid">
    <w:name w:val="Table Grid"/>
    <w:basedOn w:val="TableNormal"/>
    <w:uiPriority w:val="59"/>
    <w:rsid w:val="00DA6E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F2"/>
    <w:pPr>
      <w:ind w:left="720"/>
      <w:contextualSpacing/>
    </w:pPr>
  </w:style>
  <w:style w:type="table" w:styleId="TableGrid">
    <w:name w:val="Table Grid"/>
    <w:basedOn w:val="TableNormal"/>
    <w:uiPriority w:val="59"/>
    <w:rsid w:val="00DA6E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978327">
      <w:bodyDiv w:val="1"/>
      <w:marLeft w:val="0"/>
      <w:marRight w:val="0"/>
      <w:marTop w:val="0"/>
      <w:marBottom w:val="0"/>
      <w:divBdr>
        <w:top w:val="none" w:sz="0" w:space="0" w:color="auto"/>
        <w:left w:val="none" w:sz="0" w:space="0" w:color="auto"/>
        <w:bottom w:val="none" w:sz="0" w:space="0" w:color="auto"/>
        <w:right w:val="none" w:sz="0" w:space="0" w:color="auto"/>
      </w:divBdr>
      <w:divsChild>
        <w:div w:id="1546017740">
          <w:marLeft w:val="547"/>
          <w:marRight w:val="0"/>
          <w:marTop w:val="144"/>
          <w:marBottom w:val="0"/>
          <w:divBdr>
            <w:top w:val="none" w:sz="0" w:space="0" w:color="auto"/>
            <w:left w:val="none" w:sz="0" w:space="0" w:color="auto"/>
            <w:bottom w:val="none" w:sz="0" w:space="0" w:color="auto"/>
            <w:right w:val="none" w:sz="0" w:space="0" w:color="auto"/>
          </w:divBdr>
        </w:div>
        <w:div w:id="1846631668">
          <w:marLeft w:val="1166"/>
          <w:marRight w:val="0"/>
          <w:marTop w:val="125"/>
          <w:marBottom w:val="0"/>
          <w:divBdr>
            <w:top w:val="none" w:sz="0" w:space="0" w:color="auto"/>
            <w:left w:val="none" w:sz="0" w:space="0" w:color="auto"/>
            <w:bottom w:val="none" w:sz="0" w:space="0" w:color="auto"/>
            <w:right w:val="none" w:sz="0" w:space="0" w:color="auto"/>
          </w:divBdr>
        </w:div>
        <w:div w:id="1329988690">
          <w:marLeft w:val="1166"/>
          <w:marRight w:val="0"/>
          <w:marTop w:val="125"/>
          <w:marBottom w:val="0"/>
          <w:divBdr>
            <w:top w:val="none" w:sz="0" w:space="0" w:color="auto"/>
            <w:left w:val="none" w:sz="0" w:space="0" w:color="auto"/>
            <w:bottom w:val="none" w:sz="0" w:space="0" w:color="auto"/>
            <w:right w:val="none" w:sz="0" w:space="0" w:color="auto"/>
          </w:divBdr>
        </w:div>
        <w:div w:id="42993019">
          <w:marLeft w:val="547"/>
          <w:marRight w:val="0"/>
          <w:marTop w:val="144"/>
          <w:marBottom w:val="0"/>
          <w:divBdr>
            <w:top w:val="none" w:sz="0" w:space="0" w:color="auto"/>
            <w:left w:val="none" w:sz="0" w:space="0" w:color="auto"/>
            <w:bottom w:val="none" w:sz="0" w:space="0" w:color="auto"/>
            <w:right w:val="none" w:sz="0" w:space="0" w:color="auto"/>
          </w:divBdr>
        </w:div>
        <w:div w:id="380978503">
          <w:marLeft w:val="547"/>
          <w:marRight w:val="0"/>
          <w:marTop w:val="144"/>
          <w:marBottom w:val="0"/>
          <w:divBdr>
            <w:top w:val="none" w:sz="0" w:space="0" w:color="auto"/>
            <w:left w:val="none" w:sz="0" w:space="0" w:color="auto"/>
            <w:bottom w:val="none" w:sz="0" w:space="0" w:color="auto"/>
            <w:right w:val="none" w:sz="0" w:space="0" w:color="auto"/>
          </w:divBdr>
        </w:div>
        <w:div w:id="1350525612">
          <w:marLeft w:val="1166"/>
          <w:marRight w:val="0"/>
          <w:marTop w:val="125"/>
          <w:marBottom w:val="0"/>
          <w:divBdr>
            <w:top w:val="none" w:sz="0" w:space="0" w:color="auto"/>
            <w:left w:val="none" w:sz="0" w:space="0" w:color="auto"/>
            <w:bottom w:val="none" w:sz="0" w:space="0" w:color="auto"/>
            <w:right w:val="none" w:sz="0" w:space="0" w:color="auto"/>
          </w:divBdr>
        </w:div>
      </w:divsChild>
    </w:div>
    <w:div w:id="293563326">
      <w:bodyDiv w:val="1"/>
      <w:marLeft w:val="0"/>
      <w:marRight w:val="0"/>
      <w:marTop w:val="0"/>
      <w:marBottom w:val="0"/>
      <w:divBdr>
        <w:top w:val="none" w:sz="0" w:space="0" w:color="auto"/>
        <w:left w:val="none" w:sz="0" w:space="0" w:color="auto"/>
        <w:bottom w:val="none" w:sz="0" w:space="0" w:color="auto"/>
        <w:right w:val="none" w:sz="0" w:space="0" w:color="auto"/>
      </w:divBdr>
      <w:divsChild>
        <w:div w:id="581185486">
          <w:marLeft w:val="547"/>
          <w:marRight w:val="0"/>
          <w:marTop w:val="154"/>
          <w:marBottom w:val="0"/>
          <w:divBdr>
            <w:top w:val="none" w:sz="0" w:space="0" w:color="auto"/>
            <w:left w:val="none" w:sz="0" w:space="0" w:color="auto"/>
            <w:bottom w:val="none" w:sz="0" w:space="0" w:color="auto"/>
            <w:right w:val="none" w:sz="0" w:space="0" w:color="auto"/>
          </w:divBdr>
        </w:div>
        <w:div w:id="2075932426">
          <w:marLeft w:val="547"/>
          <w:marRight w:val="0"/>
          <w:marTop w:val="154"/>
          <w:marBottom w:val="0"/>
          <w:divBdr>
            <w:top w:val="none" w:sz="0" w:space="0" w:color="auto"/>
            <w:left w:val="none" w:sz="0" w:space="0" w:color="auto"/>
            <w:bottom w:val="none" w:sz="0" w:space="0" w:color="auto"/>
            <w:right w:val="none" w:sz="0" w:space="0" w:color="auto"/>
          </w:divBdr>
        </w:div>
      </w:divsChild>
    </w:div>
    <w:div w:id="348801503">
      <w:bodyDiv w:val="1"/>
      <w:marLeft w:val="0"/>
      <w:marRight w:val="0"/>
      <w:marTop w:val="0"/>
      <w:marBottom w:val="0"/>
      <w:divBdr>
        <w:top w:val="none" w:sz="0" w:space="0" w:color="auto"/>
        <w:left w:val="none" w:sz="0" w:space="0" w:color="auto"/>
        <w:bottom w:val="none" w:sz="0" w:space="0" w:color="auto"/>
        <w:right w:val="none" w:sz="0" w:space="0" w:color="auto"/>
      </w:divBdr>
      <w:divsChild>
        <w:div w:id="258803103">
          <w:marLeft w:val="547"/>
          <w:marRight w:val="0"/>
          <w:marTop w:val="154"/>
          <w:marBottom w:val="0"/>
          <w:divBdr>
            <w:top w:val="none" w:sz="0" w:space="0" w:color="auto"/>
            <w:left w:val="none" w:sz="0" w:space="0" w:color="auto"/>
            <w:bottom w:val="none" w:sz="0" w:space="0" w:color="auto"/>
            <w:right w:val="none" w:sz="0" w:space="0" w:color="auto"/>
          </w:divBdr>
        </w:div>
        <w:div w:id="613638208">
          <w:marLeft w:val="547"/>
          <w:marRight w:val="0"/>
          <w:marTop w:val="154"/>
          <w:marBottom w:val="0"/>
          <w:divBdr>
            <w:top w:val="none" w:sz="0" w:space="0" w:color="auto"/>
            <w:left w:val="none" w:sz="0" w:space="0" w:color="auto"/>
            <w:bottom w:val="none" w:sz="0" w:space="0" w:color="auto"/>
            <w:right w:val="none" w:sz="0" w:space="0" w:color="auto"/>
          </w:divBdr>
        </w:div>
      </w:divsChild>
    </w:div>
    <w:div w:id="1084958361">
      <w:bodyDiv w:val="1"/>
      <w:marLeft w:val="0"/>
      <w:marRight w:val="0"/>
      <w:marTop w:val="0"/>
      <w:marBottom w:val="0"/>
      <w:divBdr>
        <w:top w:val="none" w:sz="0" w:space="0" w:color="auto"/>
        <w:left w:val="none" w:sz="0" w:space="0" w:color="auto"/>
        <w:bottom w:val="none" w:sz="0" w:space="0" w:color="auto"/>
        <w:right w:val="none" w:sz="0" w:space="0" w:color="auto"/>
      </w:divBdr>
      <w:divsChild>
        <w:div w:id="1083332459">
          <w:marLeft w:val="547"/>
          <w:marRight w:val="0"/>
          <w:marTop w:val="134"/>
          <w:marBottom w:val="0"/>
          <w:divBdr>
            <w:top w:val="none" w:sz="0" w:space="0" w:color="auto"/>
            <w:left w:val="none" w:sz="0" w:space="0" w:color="auto"/>
            <w:bottom w:val="none" w:sz="0" w:space="0" w:color="auto"/>
            <w:right w:val="none" w:sz="0" w:space="0" w:color="auto"/>
          </w:divBdr>
        </w:div>
        <w:div w:id="249436385">
          <w:marLeft w:val="547"/>
          <w:marRight w:val="0"/>
          <w:marTop w:val="134"/>
          <w:marBottom w:val="0"/>
          <w:divBdr>
            <w:top w:val="none" w:sz="0" w:space="0" w:color="auto"/>
            <w:left w:val="none" w:sz="0" w:space="0" w:color="auto"/>
            <w:bottom w:val="none" w:sz="0" w:space="0" w:color="auto"/>
            <w:right w:val="none" w:sz="0" w:space="0" w:color="auto"/>
          </w:divBdr>
        </w:div>
        <w:div w:id="1012757892">
          <w:marLeft w:val="547"/>
          <w:marRight w:val="0"/>
          <w:marTop w:val="134"/>
          <w:marBottom w:val="0"/>
          <w:divBdr>
            <w:top w:val="none" w:sz="0" w:space="0" w:color="auto"/>
            <w:left w:val="none" w:sz="0" w:space="0" w:color="auto"/>
            <w:bottom w:val="none" w:sz="0" w:space="0" w:color="auto"/>
            <w:right w:val="none" w:sz="0" w:space="0" w:color="auto"/>
          </w:divBdr>
        </w:div>
        <w:div w:id="1795175856">
          <w:marLeft w:val="1166"/>
          <w:marRight w:val="0"/>
          <w:marTop w:val="106"/>
          <w:marBottom w:val="0"/>
          <w:divBdr>
            <w:top w:val="none" w:sz="0" w:space="0" w:color="auto"/>
            <w:left w:val="none" w:sz="0" w:space="0" w:color="auto"/>
            <w:bottom w:val="none" w:sz="0" w:space="0" w:color="auto"/>
            <w:right w:val="none" w:sz="0" w:space="0" w:color="auto"/>
          </w:divBdr>
        </w:div>
      </w:divsChild>
    </w:div>
    <w:div w:id="1186559242">
      <w:bodyDiv w:val="1"/>
      <w:marLeft w:val="0"/>
      <w:marRight w:val="0"/>
      <w:marTop w:val="0"/>
      <w:marBottom w:val="0"/>
      <w:divBdr>
        <w:top w:val="none" w:sz="0" w:space="0" w:color="auto"/>
        <w:left w:val="none" w:sz="0" w:space="0" w:color="auto"/>
        <w:bottom w:val="none" w:sz="0" w:space="0" w:color="auto"/>
        <w:right w:val="none" w:sz="0" w:space="0" w:color="auto"/>
      </w:divBdr>
      <w:divsChild>
        <w:div w:id="1116564880">
          <w:marLeft w:val="547"/>
          <w:marRight w:val="0"/>
          <w:marTop w:val="154"/>
          <w:marBottom w:val="0"/>
          <w:divBdr>
            <w:top w:val="none" w:sz="0" w:space="0" w:color="auto"/>
            <w:left w:val="none" w:sz="0" w:space="0" w:color="auto"/>
            <w:bottom w:val="none" w:sz="0" w:space="0" w:color="auto"/>
            <w:right w:val="none" w:sz="0" w:space="0" w:color="auto"/>
          </w:divBdr>
        </w:div>
      </w:divsChild>
    </w:div>
    <w:div w:id="1360855456">
      <w:bodyDiv w:val="1"/>
      <w:marLeft w:val="0"/>
      <w:marRight w:val="0"/>
      <w:marTop w:val="0"/>
      <w:marBottom w:val="0"/>
      <w:divBdr>
        <w:top w:val="none" w:sz="0" w:space="0" w:color="auto"/>
        <w:left w:val="none" w:sz="0" w:space="0" w:color="auto"/>
        <w:bottom w:val="none" w:sz="0" w:space="0" w:color="auto"/>
        <w:right w:val="none" w:sz="0" w:space="0" w:color="auto"/>
      </w:divBdr>
      <w:divsChild>
        <w:div w:id="361320255">
          <w:marLeft w:val="547"/>
          <w:marRight w:val="0"/>
          <w:marTop w:val="154"/>
          <w:marBottom w:val="0"/>
          <w:divBdr>
            <w:top w:val="none" w:sz="0" w:space="0" w:color="auto"/>
            <w:left w:val="none" w:sz="0" w:space="0" w:color="auto"/>
            <w:bottom w:val="none" w:sz="0" w:space="0" w:color="auto"/>
            <w:right w:val="none" w:sz="0" w:space="0" w:color="auto"/>
          </w:divBdr>
        </w:div>
        <w:div w:id="1285623291">
          <w:marLeft w:val="547"/>
          <w:marRight w:val="0"/>
          <w:marTop w:val="154"/>
          <w:marBottom w:val="0"/>
          <w:divBdr>
            <w:top w:val="none" w:sz="0" w:space="0" w:color="auto"/>
            <w:left w:val="none" w:sz="0" w:space="0" w:color="auto"/>
            <w:bottom w:val="none" w:sz="0" w:space="0" w:color="auto"/>
            <w:right w:val="none" w:sz="0" w:space="0" w:color="auto"/>
          </w:divBdr>
        </w:div>
      </w:divsChild>
    </w:div>
    <w:div w:id="1510675990">
      <w:bodyDiv w:val="1"/>
      <w:marLeft w:val="0"/>
      <w:marRight w:val="0"/>
      <w:marTop w:val="0"/>
      <w:marBottom w:val="0"/>
      <w:divBdr>
        <w:top w:val="none" w:sz="0" w:space="0" w:color="auto"/>
        <w:left w:val="none" w:sz="0" w:space="0" w:color="auto"/>
        <w:bottom w:val="none" w:sz="0" w:space="0" w:color="auto"/>
        <w:right w:val="none" w:sz="0" w:space="0" w:color="auto"/>
      </w:divBdr>
      <w:divsChild>
        <w:div w:id="269364814">
          <w:marLeft w:val="547"/>
          <w:marRight w:val="0"/>
          <w:marTop w:val="154"/>
          <w:marBottom w:val="0"/>
          <w:divBdr>
            <w:top w:val="none" w:sz="0" w:space="0" w:color="auto"/>
            <w:left w:val="none" w:sz="0" w:space="0" w:color="auto"/>
            <w:bottom w:val="none" w:sz="0" w:space="0" w:color="auto"/>
            <w:right w:val="none" w:sz="0" w:space="0" w:color="auto"/>
          </w:divBdr>
        </w:div>
        <w:div w:id="1802578755">
          <w:marLeft w:val="547"/>
          <w:marRight w:val="0"/>
          <w:marTop w:val="154"/>
          <w:marBottom w:val="0"/>
          <w:divBdr>
            <w:top w:val="none" w:sz="0" w:space="0" w:color="auto"/>
            <w:left w:val="none" w:sz="0" w:space="0" w:color="auto"/>
            <w:bottom w:val="none" w:sz="0" w:space="0" w:color="auto"/>
            <w:right w:val="none" w:sz="0" w:space="0" w:color="auto"/>
          </w:divBdr>
        </w:div>
        <w:div w:id="88241169">
          <w:marLeft w:val="547"/>
          <w:marRight w:val="0"/>
          <w:marTop w:val="154"/>
          <w:marBottom w:val="0"/>
          <w:divBdr>
            <w:top w:val="none" w:sz="0" w:space="0" w:color="auto"/>
            <w:left w:val="none" w:sz="0" w:space="0" w:color="auto"/>
            <w:bottom w:val="none" w:sz="0" w:space="0" w:color="auto"/>
            <w:right w:val="none" w:sz="0" w:space="0" w:color="auto"/>
          </w:divBdr>
        </w:div>
      </w:divsChild>
    </w:div>
    <w:div w:id="1520003456">
      <w:bodyDiv w:val="1"/>
      <w:marLeft w:val="0"/>
      <w:marRight w:val="0"/>
      <w:marTop w:val="0"/>
      <w:marBottom w:val="0"/>
      <w:divBdr>
        <w:top w:val="none" w:sz="0" w:space="0" w:color="auto"/>
        <w:left w:val="none" w:sz="0" w:space="0" w:color="auto"/>
        <w:bottom w:val="none" w:sz="0" w:space="0" w:color="auto"/>
        <w:right w:val="none" w:sz="0" w:space="0" w:color="auto"/>
      </w:divBdr>
      <w:divsChild>
        <w:div w:id="1371494188">
          <w:marLeft w:val="547"/>
          <w:marRight w:val="0"/>
          <w:marTop w:val="154"/>
          <w:marBottom w:val="0"/>
          <w:divBdr>
            <w:top w:val="none" w:sz="0" w:space="0" w:color="auto"/>
            <w:left w:val="none" w:sz="0" w:space="0" w:color="auto"/>
            <w:bottom w:val="none" w:sz="0" w:space="0" w:color="auto"/>
            <w:right w:val="none" w:sz="0" w:space="0" w:color="auto"/>
          </w:divBdr>
        </w:div>
        <w:div w:id="658656610">
          <w:marLeft w:val="547"/>
          <w:marRight w:val="0"/>
          <w:marTop w:val="154"/>
          <w:marBottom w:val="0"/>
          <w:divBdr>
            <w:top w:val="none" w:sz="0" w:space="0" w:color="auto"/>
            <w:left w:val="none" w:sz="0" w:space="0" w:color="auto"/>
            <w:bottom w:val="none" w:sz="0" w:space="0" w:color="auto"/>
            <w:right w:val="none" w:sz="0" w:space="0" w:color="auto"/>
          </w:divBdr>
        </w:div>
      </w:divsChild>
    </w:div>
    <w:div w:id="1529443819">
      <w:bodyDiv w:val="1"/>
      <w:marLeft w:val="0"/>
      <w:marRight w:val="0"/>
      <w:marTop w:val="0"/>
      <w:marBottom w:val="0"/>
      <w:divBdr>
        <w:top w:val="none" w:sz="0" w:space="0" w:color="auto"/>
        <w:left w:val="none" w:sz="0" w:space="0" w:color="auto"/>
        <w:bottom w:val="none" w:sz="0" w:space="0" w:color="auto"/>
        <w:right w:val="none" w:sz="0" w:space="0" w:color="auto"/>
      </w:divBdr>
      <w:divsChild>
        <w:div w:id="1120028249">
          <w:marLeft w:val="547"/>
          <w:marRight w:val="0"/>
          <w:marTop w:val="154"/>
          <w:marBottom w:val="0"/>
          <w:divBdr>
            <w:top w:val="none" w:sz="0" w:space="0" w:color="auto"/>
            <w:left w:val="none" w:sz="0" w:space="0" w:color="auto"/>
            <w:bottom w:val="none" w:sz="0" w:space="0" w:color="auto"/>
            <w:right w:val="none" w:sz="0" w:space="0" w:color="auto"/>
          </w:divBdr>
        </w:div>
        <w:div w:id="1324814139">
          <w:marLeft w:val="547"/>
          <w:marRight w:val="0"/>
          <w:marTop w:val="154"/>
          <w:marBottom w:val="0"/>
          <w:divBdr>
            <w:top w:val="none" w:sz="0" w:space="0" w:color="auto"/>
            <w:left w:val="none" w:sz="0" w:space="0" w:color="auto"/>
            <w:bottom w:val="none" w:sz="0" w:space="0" w:color="auto"/>
            <w:right w:val="none" w:sz="0" w:space="0" w:color="auto"/>
          </w:divBdr>
        </w:div>
        <w:div w:id="613363384">
          <w:marLeft w:val="1166"/>
          <w:marRight w:val="0"/>
          <w:marTop w:val="134"/>
          <w:marBottom w:val="0"/>
          <w:divBdr>
            <w:top w:val="none" w:sz="0" w:space="0" w:color="auto"/>
            <w:left w:val="none" w:sz="0" w:space="0" w:color="auto"/>
            <w:bottom w:val="none" w:sz="0" w:space="0" w:color="auto"/>
            <w:right w:val="none" w:sz="0" w:space="0" w:color="auto"/>
          </w:divBdr>
        </w:div>
      </w:divsChild>
    </w:div>
    <w:div w:id="1551962065">
      <w:bodyDiv w:val="1"/>
      <w:marLeft w:val="0"/>
      <w:marRight w:val="0"/>
      <w:marTop w:val="0"/>
      <w:marBottom w:val="0"/>
      <w:divBdr>
        <w:top w:val="none" w:sz="0" w:space="0" w:color="auto"/>
        <w:left w:val="none" w:sz="0" w:space="0" w:color="auto"/>
        <w:bottom w:val="none" w:sz="0" w:space="0" w:color="auto"/>
        <w:right w:val="none" w:sz="0" w:space="0" w:color="auto"/>
      </w:divBdr>
    </w:div>
    <w:div w:id="1628703227">
      <w:bodyDiv w:val="1"/>
      <w:marLeft w:val="0"/>
      <w:marRight w:val="0"/>
      <w:marTop w:val="0"/>
      <w:marBottom w:val="0"/>
      <w:divBdr>
        <w:top w:val="none" w:sz="0" w:space="0" w:color="auto"/>
        <w:left w:val="none" w:sz="0" w:space="0" w:color="auto"/>
        <w:bottom w:val="none" w:sz="0" w:space="0" w:color="auto"/>
        <w:right w:val="none" w:sz="0" w:space="0" w:color="auto"/>
      </w:divBdr>
      <w:divsChild>
        <w:div w:id="1501776791">
          <w:marLeft w:val="547"/>
          <w:marRight w:val="0"/>
          <w:marTop w:val="154"/>
          <w:marBottom w:val="0"/>
          <w:divBdr>
            <w:top w:val="none" w:sz="0" w:space="0" w:color="auto"/>
            <w:left w:val="none" w:sz="0" w:space="0" w:color="auto"/>
            <w:bottom w:val="none" w:sz="0" w:space="0" w:color="auto"/>
            <w:right w:val="none" w:sz="0" w:space="0" w:color="auto"/>
          </w:divBdr>
        </w:div>
        <w:div w:id="1600530383">
          <w:marLeft w:val="1166"/>
          <w:marRight w:val="0"/>
          <w:marTop w:val="134"/>
          <w:marBottom w:val="0"/>
          <w:divBdr>
            <w:top w:val="none" w:sz="0" w:space="0" w:color="auto"/>
            <w:left w:val="none" w:sz="0" w:space="0" w:color="auto"/>
            <w:bottom w:val="none" w:sz="0" w:space="0" w:color="auto"/>
            <w:right w:val="none" w:sz="0" w:space="0" w:color="auto"/>
          </w:divBdr>
        </w:div>
        <w:div w:id="1759137106">
          <w:marLeft w:val="547"/>
          <w:marRight w:val="0"/>
          <w:marTop w:val="154"/>
          <w:marBottom w:val="0"/>
          <w:divBdr>
            <w:top w:val="none" w:sz="0" w:space="0" w:color="auto"/>
            <w:left w:val="none" w:sz="0" w:space="0" w:color="auto"/>
            <w:bottom w:val="none" w:sz="0" w:space="0" w:color="auto"/>
            <w:right w:val="none" w:sz="0" w:space="0" w:color="auto"/>
          </w:divBdr>
        </w:div>
      </w:divsChild>
    </w:div>
    <w:div w:id="1657564949">
      <w:bodyDiv w:val="1"/>
      <w:marLeft w:val="0"/>
      <w:marRight w:val="0"/>
      <w:marTop w:val="0"/>
      <w:marBottom w:val="0"/>
      <w:divBdr>
        <w:top w:val="none" w:sz="0" w:space="0" w:color="auto"/>
        <w:left w:val="none" w:sz="0" w:space="0" w:color="auto"/>
        <w:bottom w:val="none" w:sz="0" w:space="0" w:color="auto"/>
        <w:right w:val="none" w:sz="0" w:space="0" w:color="auto"/>
      </w:divBdr>
      <w:divsChild>
        <w:div w:id="760418231">
          <w:marLeft w:val="547"/>
          <w:marRight w:val="0"/>
          <w:marTop w:val="154"/>
          <w:marBottom w:val="0"/>
          <w:divBdr>
            <w:top w:val="none" w:sz="0" w:space="0" w:color="auto"/>
            <w:left w:val="none" w:sz="0" w:space="0" w:color="auto"/>
            <w:bottom w:val="none" w:sz="0" w:space="0" w:color="auto"/>
            <w:right w:val="none" w:sz="0" w:space="0" w:color="auto"/>
          </w:divBdr>
        </w:div>
        <w:div w:id="120004279">
          <w:marLeft w:val="547"/>
          <w:marRight w:val="0"/>
          <w:marTop w:val="154"/>
          <w:marBottom w:val="0"/>
          <w:divBdr>
            <w:top w:val="none" w:sz="0" w:space="0" w:color="auto"/>
            <w:left w:val="none" w:sz="0" w:space="0" w:color="auto"/>
            <w:bottom w:val="none" w:sz="0" w:space="0" w:color="auto"/>
            <w:right w:val="none" w:sz="0" w:space="0" w:color="auto"/>
          </w:divBdr>
        </w:div>
      </w:divsChild>
    </w:div>
    <w:div w:id="1781950057">
      <w:bodyDiv w:val="1"/>
      <w:marLeft w:val="0"/>
      <w:marRight w:val="0"/>
      <w:marTop w:val="0"/>
      <w:marBottom w:val="0"/>
      <w:divBdr>
        <w:top w:val="none" w:sz="0" w:space="0" w:color="auto"/>
        <w:left w:val="none" w:sz="0" w:space="0" w:color="auto"/>
        <w:bottom w:val="none" w:sz="0" w:space="0" w:color="auto"/>
        <w:right w:val="none" w:sz="0" w:space="0" w:color="auto"/>
      </w:divBdr>
      <w:divsChild>
        <w:div w:id="1996883137">
          <w:marLeft w:val="547"/>
          <w:marRight w:val="0"/>
          <w:marTop w:val="154"/>
          <w:marBottom w:val="0"/>
          <w:divBdr>
            <w:top w:val="none" w:sz="0" w:space="0" w:color="auto"/>
            <w:left w:val="none" w:sz="0" w:space="0" w:color="auto"/>
            <w:bottom w:val="none" w:sz="0" w:space="0" w:color="auto"/>
            <w:right w:val="none" w:sz="0" w:space="0" w:color="auto"/>
          </w:divBdr>
        </w:div>
      </w:divsChild>
    </w:div>
    <w:div w:id="1867133777">
      <w:bodyDiv w:val="1"/>
      <w:marLeft w:val="0"/>
      <w:marRight w:val="0"/>
      <w:marTop w:val="0"/>
      <w:marBottom w:val="0"/>
      <w:divBdr>
        <w:top w:val="none" w:sz="0" w:space="0" w:color="auto"/>
        <w:left w:val="none" w:sz="0" w:space="0" w:color="auto"/>
        <w:bottom w:val="none" w:sz="0" w:space="0" w:color="auto"/>
        <w:right w:val="none" w:sz="0" w:space="0" w:color="auto"/>
      </w:divBdr>
      <w:divsChild>
        <w:div w:id="477386194">
          <w:marLeft w:val="547"/>
          <w:marRight w:val="0"/>
          <w:marTop w:val="154"/>
          <w:marBottom w:val="0"/>
          <w:divBdr>
            <w:top w:val="none" w:sz="0" w:space="0" w:color="auto"/>
            <w:left w:val="none" w:sz="0" w:space="0" w:color="auto"/>
            <w:bottom w:val="none" w:sz="0" w:space="0" w:color="auto"/>
            <w:right w:val="none" w:sz="0" w:space="0" w:color="auto"/>
          </w:divBdr>
        </w:div>
        <w:div w:id="1851488266">
          <w:marLeft w:val="547"/>
          <w:marRight w:val="0"/>
          <w:marTop w:val="154"/>
          <w:marBottom w:val="0"/>
          <w:divBdr>
            <w:top w:val="none" w:sz="0" w:space="0" w:color="auto"/>
            <w:left w:val="none" w:sz="0" w:space="0" w:color="auto"/>
            <w:bottom w:val="none" w:sz="0" w:space="0" w:color="auto"/>
            <w:right w:val="none" w:sz="0" w:space="0" w:color="auto"/>
          </w:divBdr>
        </w:div>
        <w:div w:id="273900667">
          <w:marLeft w:val="547"/>
          <w:marRight w:val="0"/>
          <w:marTop w:val="154"/>
          <w:marBottom w:val="0"/>
          <w:divBdr>
            <w:top w:val="none" w:sz="0" w:space="0" w:color="auto"/>
            <w:left w:val="none" w:sz="0" w:space="0" w:color="auto"/>
            <w:bottom w:val="none" w:sz="0" w:space="0" w:color="auto"/>
            <w:right w:val="none" w:sz="0" w:space="0" w:color="auto"/>
          </w:divBdr>
        </w:div>
      </w:divsChild>
    </w:div>
    <w:div w:id="1912504265">
      <w:bodyDiv w:val="1"/>
      <w:marLeft w:val="0"/>
      <w:marRight w:val="0"/>
      <w:marTop w:val="0"/>
      <w:marBottom w:val="0"/>
      <w:divBdr>
        <w:top w:val="none" w:sz="0" w:space="0" w:color="auto"/>
        <w:left w:val="none" w:sz="0" w:space="0" w:color="auto"/>
        <w:bottom w:val="none" w:sz="0" w:space="0" w:color="auto"/>
        <w:right w:val="none" w:sz="0" w:space="0" w:color="auto"/>
      </w:divBdr>
      <w:divsChild>
        <w:div w:id="324207491">
          <w:marLeft w:val="547"/>
          <w:marRight w:val="0"/>
          <w:marTop w:val="154"/>
          <w:marBottom w:val="0"/>
          <w:divBdr>
            <w:top w:val="none" w:sz="0" w:space="0" w:color="auto"/>
            <w:left w:val="none" w:sz="0" w:space="0" w:color="auto"/>
            <w:bottom w:val="none" w:sz="0" w:space="0" w:color="auto"/>
            <w:right w:val="none" w:sz="0" w:space="0" w:color="auto"/>
          </w:divBdr>
        </w:div>
        <w:div w:id="597644677">
          <w:marLeft w:val="547"/>
          <w:marRight w:val="0"/>
          <w:marTop w:val="154"/>
          <w:marBottom w:val="0"/>
          <w:divBdr>
            <w:top w:val="none" w:sz="0" w:space="0" w:color="auto"/>
            <w:left w:val="none" w:sz="0" w:space="0" w:color="auto"/>
            <w:bottom w:val="none" w:sz="0" w:space="0" w:color="auto"/>
            <w:right w:val="none" w:sz="0" w:space="0" w:color="auto"/>
          </w:divBdr>
        </w:div>
        <w:div w:id="1273783136">
          <w:marLeft w:val="547"/>
          <w:marRight w:val="0"/>
          <w:marTop w:val="154"/>
          <w:marBottom w:val="0"/>
          <w:divBdr>
            <w:top w:val="none" w:sz="0" w:space="0" w:color="auto"/>
            <w:left w:val="none" w:sz="0" w:space="0" w:color="auto"/>
            <w:bottom w:val="none" w:sz="0" w:space="0" w:color="auto"/>
            <w:right w:val="none" w:sz="0" w:space="0" w:color="auto"/>
          </w:divBdr>
        </w:div>
      </w:divsChild>
    </w:div>
    <w:div w:id="2034917858">
      <w:bodyDiv w:val="1"/>
      <w:marLeft w:val="0"/>
      <w:marRight w:val="0"/>
      <w:marTop w:val="0"/>
      <w:marBottom w:val="0"/>
      <w:divBdr>
        <w:top w:val="none" w:sz="0" w:space="0" w:color="auto"/>
        <w:left w:val="none" w:sz="0" w:space="0" w:color="auto"/>
        <w:bottom w:val="none" w:sz="0" w:space="0" w:color="auto"/>
        <w:right w:val="none" w:sz="0" w:space="0" w:color="auto"/>
      </w:divBdr>
    </w:div>
    <w:div w:id="2048097890">
      <w:bodyDiv w:val="1"/>
      <w:marLeft w:val="0"/>
      <w:marRight w:val="0"/>
      <w:marTop w:val="0"/>
      <w:marBottom w:val="0"/>
      <w:divBdr>
        <w:top w:val="none" w:sz="0" w:space="0" w:color="auto"/>
        <w:left w:val="none" w:sz="0" w:space="0" w:color="auto"/>
        <w:bottom w:val="none" w:sz="0" w:space="0" w:color="auto"/>
        <w:right w:val="none" w:sz="0" w:space="0" w:color="auto"/>
      </w:divBdr>
      <w:divsChild>
        <w:div w:id="1697076686">
          <w:marLeft w:val="547"/>
          <w:marRight w:val="0"/>
          <w:marTop w:val="130"/>
          <w:marBottom w:val="0"/>
          <w:divBdr>
            <w:top w:val="none" w:sz="0" w:space="0" w:color="auto"/>
            <w:left w:val="none" w:sz="0" w:space="0" w:color="auto"/>
            <w:bottom w:val="none" w:sz="0" w:space="0" w:color="auto"/>
            <w:right w:val="none" w:sz="0" w:space="0" w:color="auto"/>
          </w:divBdr>
        </w:div>
        <w:div w:id="147795865">
          <w:marLeft w:val="547"/>
          <w:marRight w:val="0"/>
          <w:marTop w:val="130"/>
          <w:marBottom w:val="0"/>
          <w:divBdr>
            <w:top w:val="none" w:sz="0" w:space="0" w:color="auto"/>
            <w:left w:val="none" w:sz="0" w:space="0" w:color="auto"/>
            <w:bottom w:val="none" w:sz="0" w:space="0" w:color="auto"/>
            <w:right w:val="none" w:sz="0" w:space="0" w:color="auto"/>
          </w:divBdr>
        </w:div>
        <w:div w:id="1227380614">
          <w:marLeft w:val="547"/>
          <w:marRight w:val="0"/>
          <w:marTop w:val="130"/>
          <w:marBottom w:val="0"/>
          <w:divBdr>
            <w:top w:val="none" w:sz="0" w:space="0" w:color="auto"/>
            <w:left w:val="none" w:sz="0" w:space="0" w:color="auto"/>
            <w:bottom w:val="none" w:sz="0" w:space="0" w:color="auto"/>
            <w:right w:val="none" w:sz="0" w:space="0" w:color="auto"/>
          </w:divBdr>
        </w:div>
        <w:div w:id="839806896">
          <w:marLeft w:val="547"/>
          <w:marRight w:val="0"/>
          <w:marTop w:val="130"/>
          <w:marBottom w:val="0"/>
          <w:divBdr>
            <w:top w:val="none" w:sz="0" w:space="0" w:color="auto"/>
            <w:left w:val="none" w:sz="0" w:space="0" w:color="auto"/>
            <w:bottom w:val="none" w:sz="0" w:space="0" w:color="auto"/>
            <w:right w:val="none" w:sz="0" w:space="0" w:color="auto"/>
          </w:divBdr>
        </w:div>
        <w:div w:id="246309721">
          <w:marLeft w:val="547"/>
          <w:marRight w:val="0"/>
          <w:marTop w:val="130"/>
          <w:marBottom w:val="0"/>
          <w:divBdr>
            <w:top w:val="none" w:sz="0" w:space="0" w:color="auto"/>
            <w:left w:val="none" w:sz="0" w:space="0" w:color="auto"/>
            <w:bottom w:val="none" w:sz="0" w:space="0" w:color="auto"/>
            <w:right w:val="none" w:sz="0" w:space="0" w:color="auto"/>
          </w:divBdr>
        </w:div>
      </w:divsChild>
    </w:div>
    <w:div w:id="2092585303">
      <w:bodyDiv w:val="1"/>
      <w:marLeft w:val="0"/>
      <w:marRight w:val="0"/>
      <w:marTop w:val="0"/>
      <w:marBottom w:val="0"/>
      <w:divBdr>
        <w:top w:val="none" w:sz="0" w:space="0" w:color="auto"/>
        <w:left w:val="none" w:sz="0" w:space="0" w:color="auto"/>
        <w:bottom w:val="none" w:sz="0" w:space="0" w:color="auto"/>
        <w:right w:val="none" w:sz="0" w:space="0" w:color="auto"/>
      </w:divBdr>
      <w:divsChild>
        <w:div w:id="1698656387">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1924</Words>
  <Characters>10972</Characters>
  <Application>Microsoft Macintosh Word</Application>
  <DocSecurity>0</DocSecurity>
  <Lines>91</Lines>
  <Paragraphs>25</Paragraphs>
  <ScaleCrop>false</ScaleCrop>
  <Company/>
  <LinksUpToDate>false</LinksUpToDate>
  <CharactersWithSpaces>12871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2017-12-13T01:09:00Z</dcterms:created>
  <dcterms:modified xsi:type="dcterms:W3CDTF">2017-12-13T01:09:00Z</dcterms:modified>
</cp:coreProperties>
</file>