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336D7" w14:textId="77777777" w:rsidR="00C5794B" w:rsidRDefault="00C5794B" w:rsidP="00C5794B">
      <w:pPr>
        <w:shd w:val="clear" w:color="auto" w:fill="FFFFFF"/>
        <w:rPr>
          <w:rFonts w:ascii="National" w:eastAsia="Times New Roman" w:hAnsi="National" w:cs="Tahoma"/>
          <w:b/>
          <w:bCs/>
          <w:color w:val="222222"/>
          <w:kern w:val="36"/>
          <w:sz w:val="48"/>
          <w:szCs w:val="48"/>
        </w:rPr>
      </w:pPr>
      <w:r>
        <w:rPr>
          <w:rFonts w:ascii="National" w:eastAsia="Times New Roman" w:hAnsi="National" w:cs="Tahoma"/>
          <w:b/>
          <w:bCs/>
          <w:color w:val="222222"/>
          <w:kern w:val="36"/>
          <w:sz w:val="48"/>
          <w:szCs w:val="48"/>
        </w:rPr>
        <w:t>Harvard Business Review</w:t>
      </w:r>
    </w:p>
    <w:p w14:paraId="485BAED2" w14:textId="01E08F8F" w:rsidR="00C5794B" w:rsidRDefault="00C5794B" w:rsidP="00C5794B">
      <w:pPr>
        <w:shd w:val="clear" w:color="auto" w:fill="FFFFFF"/>
        <w:rPr>
          <w:rFonts w:ascii="National" w:eastAsia="Times New Roman" w:hAnsi="National" w:cs="Tahoma"/>
          <w:caps/>
          <w:szCs w:val="24"/>
        </w:rPr>
      </w:pPr>
      <w:r>
        <w:rPr>
          <w:rFonts w:ascii="National" w:eastAsia="Times New Roman" w:hAnsi="National" w:cs="Tahoma"/>
          <w:caps/>
          <w:szCs w:val="24"/>
        </w:rPr>
        <w:t>What is a business model</w:t>
      </w:r>
      <w:r w:rsidR="00EE1440">
        <w:rPr>
          <w:rFonts w:ascii="National" w:eastAsia="Times New Roman" w:hAnsi="National" w:cs="Tahoma"/>
          <w:caps/>
          <w:szCs w:val="24"/>
        </w:rPr>
        <w:t>?</w:t>
      </w:r>
    </w:p>
    <w:p w14:paraId="004E8A88" w14:textId="77777777" w:rsidR="00C5794B" w:rsidRPr="00C5794B" w:rsidRDefault="00C5794B" w:rsidP="00C5794B">
      <w:pPr>
        <w:shd w:val="clear" w:color="auto" w:fill="FFFFFF"/>
        <w:rPr>
          <w:rFonts w:ascii="National" w:eastAsia="Times New Roman" w:hAnsi="National" w:cs="Tahoma"/>
          <w:caps/>
          <w:szCs w:val="24"/>
        </w:rPr>
      </w:pPr>
      <w:r>
        <w:rPr>
          <w:rFonts w:ascii="National" w:eastAsia="Times New Roman" w:hAnsi="National" w:cs="Tahoma"/>
          <w:caps/>
          <w:szCs w:val="24"/>
        </w:rPr>
        <w:t>by andrea ovans</w:t>
      </w:r>
    </w:p>
    <w:p w14:paraId="60252785" w14:textId="77777777" w:rsidR="00C5794B" w:rsidRDefault="00C5794B" w:rsidP="00C5794B">
      <w:pPr>
        <w:shd w:val="clear" w:color="auto" w:fill="FFFFFF"/>
        <w:rPr>
          <w:rFonts w:ascii="National" w:eastAsia="Times New Roman" w:hAnsi="National" w:cs="Tahoma"/>
          <w:caps/>
          <w:szCs w:val="24"/>
        </w:rPr>
      </w:pPr>
      <w:r w:rsidRPr="00C5794B">
        <w:rPr>
          <w:rFonts w:ascii="National" w:eastAsia="Times New Roman" w:hAnsi="National" w:cs="Tahoma"/>
          <w:caps/>
          <w:szCs w:val="24"/>
        </w:rPr>
        <w:t>JANUARY 23, 2015</w:t>
      </w:r>
    </w:p>
    <w:p w14:paraId="1EF0055E" w14:textId="28730270" w:rsidR="00EE1440" w:rsidRPr="00C5794B" w:rsidRDefault="00EE1440" w:rsidP="00C5794B">
      <w:pPr>
        <w:shd w:val="clear" w:color="auto" w:fill="FFFFFF"/>
        <w:rPr>
          <w:rFonts w:ascii="National" w:eastAsia="Times New Roman" w:hAnsi="National" w:cs="Tahoma"/>
          <w:caps/>
          <w:szCs w:val="24"/>
        </w:rPr>
      </w:pPr>
      <w:r w:rsidRPr="00EE1440">
        <w:rPr>
          <w:rFonts w:ascii="National" w:eastAsia="Times New Roman" w:hAnsi="National" w:cs="Tahoma"/>
          <w:caps/>
          <w:szCs w:val="24"/>
        </w:rPr>
        <w:t>https://hbr.org/2015/01/what-is-a-business-model</w:t>
      </w:r>
    </w:p>
    <w:p w14:paraId="0C6A084A"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In </w:t>
      </w:r>
      <w:hyperlink r:id="rId5" w:history="1">
        <w:r w:rsidRPr="00C5794B">
          <w:rPr>
            <w:rFonts w:ascii="Guardian" w:eastAsia="Times New Roman" w:hAnsi="Guardian" w:cs="Tahoma"/>
            <w:i/>
            <w:iCs/>
            <w:color w:val="0787B1"/>
            <w:sz w:val="28"/>
          </w:rPr>
          <w:t>The New, New Thing</w:t>
        </w:r>
      </w:hyperlink>
      <w:r w:rsidRPr="00CE1926">
        <w:rPr>
          <w:rFonts w:ascii="Guardian" w:eastAsia="Times New Roman" w:hAnsi="Guardian" w:cs="Tahoma"/>
          <w:color w:val="222222"/>
          <w:sz w:val="28"/>
        </w:rPr>
        <w:t>, Michael Lewis refers to the phrase </w:t>
      </w:r>
      <w:r w:rsidRPr="00C5794B">
        <w:rPr>
          <w:rFonts w:ascii="Guardian" w:eastAsia="Times New Roman" w:hAnsi="Guardian" w:cs="Tahoma"/>
          <w:i/>
          <w:iCs/>
          <w:color w:val="222222"/>
          <w:sz w:val="28"/>
        </w:rPr>
        <w:t>business model</w:t>
      </w:r>
      <w:r w:rsidRPr="00CE1926">
        <w:rPr>
          <w:rFonts w:ascii="Guardian" w:eastAsia="Times New Roman" w:hAnsi="Guardian" w:cs="Tahoma"/>
          <w:color w:val="222222"/>
          <w:sz w:val="28"/>
        </w:rPr>
        <w:t> as “a term of art.”  And like art itself, it’s one of those things many people feel they can recognize when they see it (especially a particularly clever or terrible one) but can’t quite define.</w:t>
      </w:r>
    </w:p>
    <w:p w14:paraId="5ACCC11E"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That’s less surprising than it seems because how people define the term really depends on how they’re using it.</w:t>
      </w:r>
    </w:p>
    <w:p w14:paraId="7C198B9D"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Lewis, for example, offers up the simplest of definitions — “All it really meant was how you planned to make money” — to make a simple point about the dot.com bubble, obvious now, but fairly prescient when he was writing at its height, in the fall of 1999.  The term, he says dismissively, was “central to the Internet boom; it glorified all manner of half-baked plans … The “business model” for Microsoft, for instance, was to sell software for 120 bucks a pop that cost fifty cents to manufacture … The business model of most Internet companies was to attract huge crowds of people to a Web site, and then sell others the chance to advertise products to the crowds. It was still not clear that the model made sense.” Well, maybe not then.</w:t>
      </w:r>
    </w:p>
    <w:p w14:paraId="7B0DFF91"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A look through HBR’s archives shows the many ways business thinkers use the concept and how that can skew the definitions. Lewis himself echoes many people’s impression of how Peter Drucker defined the term — “assumptions about what a company gets paid for” — which is part of Drucker’s “theory of the business.”</w:t>
      </w:r>
    </w:p>
    <w:p w14:paraId="63124F7D"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That’s a concept Drucker introduced in a </w:t>
      </w:r>
      <w:hyperlink r:id="rId6" w:history="1">
        <w:r w:rsidRPr="00C5794B">
          <w:rPr>
            <w:rFonts w:ascii="Guardian" w:eastAsia="Times New Roman" w:hAnsi="Guardian" w:cs="Tahoma"/>
            <w:color w:val="0787B1"/>
            <w:sz w:val="28"/>
            <w:u w:val="single"/>
          </w:rPr>
          <w:t>1994 HBR article</w:t>
        </w:r>
      </w:hyperlink>
      <w:r w:rsidRPr="00CE1926">
        <w:rPr>
          <w:rFonts w:ascii="Guardian" w:eastAsia="Times New Roman" w:hAnsi="Guardian" w:cs="Tahoma"/>
          <w:color w:val="222222"/>
          <w:sz w:val="28"/>
        </w:rPr>
        <w:t> that in fact never mentions the term business model. Drucker’s theory of the business was a set of assumptions about what a business will and won’t do, closer to Michael Porter’s </w:t>
      </w:r>
      <w:hyperlink r:id="rId7" w:history="1">
        <w:r w:rsidRPr="00C5794B">
          <w:rPr>
            <w:rFonts w:ascii="Guardian" w:eastAsia="Times New Roman" w:hAnsi="Guardian" w:cs="Tahoma"/>
            <w:color w:val="0787B1"/>
            <w:sz w:val="28"/>
            <w:u w:val="single"/>
          </w:rPr>
          <w:t>definition of strategy</w:t>
        </w:r>
      </w:hyperlink>
      <w:r w:rsidRPr="00CE1926">
        <w:rPr>
          <w:rFonts w:ascii="Guardian" w:eastAsia="Times New Roman" w:hAnsi="Guardian" w:cs="Tahoma"/>
          <w:color w:val="222222"/>
          <w:sz w:val="28"/>
        </w:rPr>
        <w:t>. In addition to what a company is paid for, “these assumptions are about markets. They are about identifying customers and competitors, their values and behavior. They are about technology and its dynamics, about a company’s strengths and weaknesses.”</w:t>
      </w:r>
    </w:p>
    <w:p w14:paraId="50806B51" w14:textId="77777777" w:rsidR="00CE1926" w:rsidRPr="00C5794B"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lastRenderedPageBreak/>
        <w:t>Drucker is more interested in the assumptions than the money here because he’s introduced the theory of the business concept to explain how smart companies fail to keep up with changing market conditions by failing to make those assumptions explicit.</w:t>
      </w:r>
    </w:p>
    <w:p w14:paraId="69A1D465"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Citing as a sterling example one of the most strategically nimble companies of all time — IBM — he explains that sooner or later, some assumption you have about what’s critical to your company will turn out to be no longer true. In IBM’s case, having made the shift from tabulating machine company to hardware leaser to a vendor of mainframe, minicomputer, and even PC hardware, Big Blue finally runs adrift on its assumption that it’s essentially in the hardware business, Drucker says (though subsequent history shows that IBM manages eventually to free itself even of that assumption and make money through services for quite some time).</w:t>
      </w:r>
    </w:p>
    <w:p w14:paraId="005E1BF5"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 xml:space="preserve">Joan </w:t>
      </w:r>
      <w:proofErr w:type="spellStart"/>
      <w:r w:rsidRPr="00CE1926">
        <w:rPr>
          <w:rFonts w:ascii="Guardian" w:eastAsia="Times New Roman" w:hAnsi="Guardian" w:cs="Tahoma"/>
          <w:color w:val="222222"/>
          <w:sz w:val="28"/>
        </w:rPr>
        <w:t>Magretta</w:t>
      </w:r>
      <w:proofErr w:type="spellEnd"/>
      <w:r w:rsidRPr="00CE1926">
        <w:rPr>
          <w:rFonts w:ascii="Guardian" w:eastAsia="Times New Roman" w:hAnsi="Guardian" w:cs="Tahoma"/>
          <w:color w:val="222222"/>
          <w:sz w:val="28"/>
        </w:rPr>
        <w:t>, too, cites Drucker when she defines what a business model is in “</w:t>
      </w:r>
      <w:hyperlink r:id="rId8" w:history="1">
        <w:r w:rsidRPr="00C5794B">
          <w:rPr>
            <w:rFonts w:ascii="Guardian" w:eastAsia="Times New Roman" w:hAnsi="Guardian" w:cs="Tahoma"/>
            <w:color w:val="0787B1"/>
            <w:sz w:val="28"/>
            <w:u w:val="single"/>
          </w:rPr>
          <w:t>Why Business Models Matter,”</w:t>
        </w:r>
      </w:hyperlink>
      <w:r w:rsidRPr="00CE1926">
        <w:rPr>
          <w:rFonts w:ascii="Guardian" w:eastAsia="Times New Roman" w:hAnsi="Guardian" w:cs="Tahoma"/>
          <w:color w:val="222222"/>
          <w:sz w:val="28"/>
        </w:rPr>
        <w:t> partly as a corrective to Lewis. Writing in 2002, the depths of the dot.com bust, she says that business models are “at heart, stories — stories that explain how enterprises work. A good business model answers Peter Drucker’s age-old questions, ‘Who is the customer? And what does the customer value?’ It also answers the fundamental questions every manager must ask: How do we make money in this business? What is the underlying economic logic that explains how we can deliver value to customers at an appropriate cost?”</w:t>
      </w:r>
    </w:p>
    <w:p w14:paraId="356343BF"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proofErr w:type="spellStart"/>
      <w:r w:rsidRPr="00CE1926">
        <w:rPr>
          <w:rFonts w:ascii="Guardian" w:eastAsia="Times New Roman" w:hAnsi="Guardian" w:cs="Tahoma"/>
          <w:color w:val="222222"/>
          <w:sz w:val="28"/>
        </w:rPr>
        <w:t>Magretta</w:t>
      </w:r>
      <w:proofErr w:type="spellEnd"/>
      <w:r w:rsidRPr="00CE1926">
        <w:rPr>
          <w:rFonts w:ascii="Guardian" w:eastAsia="Times New Roman" w:hAnsi="Guardian" w:cs="Tahoma"/>
          <w:color w:val="222222"/>
          <w:sz w:val="28"/>
        </w:rPr>
        <w:t>, like Drucker, is focused more on the assumptions than on the money, pointing out that the term </w:t>
      </w:r>
      <w:r w:rsidRPr="00C5794B">
        <w:rPr>
          <w:rFonts w:ascii="Guardian" w:eastAsia="Times New Roman" w:hAnsi="Guardian" w:cs="Tahoma"/>
          <w:i/>
          <w:iCs/>
          <w:color w:val="222222"/>
          <w:sz w:val="28"/>
        </w:rPr>
        <w:t>business model</w:t>
      </w:r>
      <w:r w:rsidRPr="00CE1926">
        <w:rPr>
          <w:rFonts w:ascii="Guardian" w:eastAsia="Times New Roman" w:hAnsi="Guardian" w:cs="Tahoma"/>
          <w:color w:val="222222"/>
          <w:sz w:val="28"/>
        </w:rPr>
        <w:t> first came into widespread use with the advent of the personal computer and the spreadsheet, which let various components be tested and, well, modeled. Before that, successful business models “were created more by accident than by design or foresight, and became clear only after the fact. By enabling companies to tie their marketplace insights much more tightly to the resulting economics — to link their assumptions about how people would behave to the numbers of a pro forma P&amp;L — spreadsheets made it possible to model businesses </w:t>
      </w:r>
      <w:r w:rsidRPr="00C5794B">
        <w:rPr>
          <w:rFonts w:ascii="Guardian" w:eastAsia="Times New Roman" w:hAnsi="Guardian" w:cs="Tahoma"/>
          <w:i/>
          <w:iCs/>
          <w:color w:val="222222"/>
          <w:sz w:val="28"/>
        </w:rPr>
        <w:t>before</w:t>
      </w:r>
      <w:r w:rsidRPr="00CE1926">
        <w:rPr>
          <w:rFonts w:ascii="Guardian" w:eastAsia="Times New Roman" w:hAnsi="Guardian" w:cs="Tahoma"/>
          <w:color w:val="222222"/>
          <w:sz w:val="28"/>
        </w:rPr>
        <w:t> they were launched.”</w:t>
      </w:r>
    </w:p>
    <w:p w14:paraId="3C2AC3A4"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 xml:space="preserve">Since her focus is on business modeling, she finds it useful to further define a business model in terms of the value chain. A business model, she says, has two parts: “Part one includes all the activities associated with making something: designing it, purchasing raw materials, manufacturing, and so on. Part two includes all the activities associated with selling something: finding and reaching customers, transacting a sale, distributing the product, or delivering the service. A new </w:t>
      </w:r>
      <w:r w:rsidRPr="00CE1926">
        <w:rPr>
          <w:rFonts w:ascii="Guardian" w:eastAsia="Times New Roman" w:hAnsi="Guardian" w:cs="Tahoma"/>
          <w:color w:val="222222"/>
          <w:sz w:val="28"/>
        </w:rPr>
        <w:lastRenderedPageBreak/>
        <w:t>business model may turn on designing a new product for an unmet need or on a process innovation. That is it may be new in either end.”</w:t>
      </w:r>
    </w:p>
    <w:p w14:paraId="4FA036DB"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 xml:space="preserve">Firmly in the “a business model is really a set of assumptions or hypotheses” camp is Alex </w:t>
      </w:r>
      <w:proofErr w:type="spellStart"/>
      <w:r w:rsidRPr="00CE1926">
        <w:rPr>
          <w:rFonts w:ascii="Guardian" w:eastAsia="Times New Roman" w:hAnsi="Guardian" w:cs="Tahoma"/>
          <w:color w:val="222222"/>
          <w:sz w:val="28"/>
        </w:rPr>
        <w:t>Osterwalder</w:t>
      </w:r>
      <w:proofErr w:type="spellEnd"/>
      <w:r w:rsidRPr="00CE1926">
        <w:rPr>
          <w:rFonts w:ascii="Guardian" w:eastAsia="Times New Roman" w:hAnsi="Guardian" w:cs="Tahoma"/>
          <w:color w:val="222222"/>
          <w:sz w:val="28"/>
        </w:rPr>
        <w:t>, who has developed what is arguably the most comprehensive template on which to construct those hypotheses. His nine-part “</w:t>
      </w:r>
      <w:hyperlink r:id="rId9" w:history="1">
        <w:r w:rsidRPr="00C5794B">
          <w:rPr>
            <w:rFonts w:ascii="Guardian" w:eastAsia="Times New Roman" w:hAnsi="Guardian" w:cs="Tahoma"/>
            <w:color w:val="0787B1"/>
            <w:sz w:val="28"/>
            <w:u w:val="single"/>
          </w:rPr>
          <w:t>business model canvas</w:t>
        </w:r>
      </w:hyperlink>
      <w:r w:rsidRPr="00CE1926">
        <w:rPr>
          <w:rFonts w:ascii="Guardian" w:eastAsia="Times New Roman" w:hAnsi="Guardian" w:cs="Tahoma"/>
          <w:color w:val="222222"/>
          <w:sz w:val="28"/>
        </w:rPr>
        <w:t>” is essentially  an organized way to lay out your assumptions about not only the key resources and key activities of your value chain, but also your value proposition, customer relationships, channels, customer segments, cost structures, and revenue streams — to see if you’ve missed anything important and to compare your model to others.</w:t>
      </w:r>
    </w:p>
    <w:p w14:paraId="506545F3"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 xml:space="preserve">Once you begin to compare one model with another, you’re entering the realms of strategy, with which business models are often confused. In “Why Business Models Matter,” </w:t>
      </w:r>
      <w:proofErr w:type="spellStart"/>
      <w:r w:rsidRPr="00CE1926">
        <w:rPr>
          <w:rFonts w:ascii="Guardian" w:eastAsia="Times New Roman" w:hAnsi="Guardian" w:cs="Tahoma"/>
          <w:color w:val="222222"/>
          <w:sz w:val="28"/>
        </w:rPr>
        <w:t>Magretta</w:t>
      </w:r>
      <w:proofErr w:type="spellEnd"/>
      <w:r w:rsidRPr="00CE1926">
        <w:rPr>
          <w:rFonts w:ascii="Guardian" w:eastAsia="Times New Roman" w:hAnsi="Guardian" w:cs="Tahoma"/>
          <w:color w:val="222222"/>
          <w:sz w:val="28"/>
        </w:rPr>
        <w:t xml:space="preserve"> goes back to first principles to make a simple and useful distinction, pointing out that a business model is a description of how your business runs, but a competitive strategy explains how you will do better than your rivals. That could be by offering a better business model — but it can also be by offering the same business model to a different market.</w:t>
      </w:r>
    </w:p>
    <w:p w14:paraId="583965AD"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Introducing a better business model into an existing market is the definition of a </w:t>
      </w:r>
      <w:hyperlink r:id="rId10" w:history="1">
        <w:r w:rsidRPr="00C5794B">
          <w:rPr>
            <w:rFonts w:ascii="Guardian" w:eastAsia="Times New Roman" w:hAnsi="Guardian" w:cs="Tahoma"/>
            <w:color w:val="0787B1"/>
            <w:sz w:val="28"/>
            <w:u w:val="single"/>
          </w:rPr>
          <w:t>disruptive innovation.</w:t>
        </w:r>
      </w:hyperlink>
      <w:r w:rsidRPr="00CE1926">
        <w:rPr>
          <w:rFonts w:ascii="Guardian" w:eastAsia="Times New Roman" w:hAnsi="Guardian" w:cs="Tahoma"/>
          <w:color w:val="222222"/>
          <w:sz w:val="28"/>
        </w:rPr>
        <w:t> To help strategists understand how that works Clay Christensen presented a particular take on the matter in “</w:t>
      </w:r>
      <w:hyperlink r:id="rId11" w:history="1">
        <w:r w:rsidRPr="00C5794B">
          <w:rPr>
            <w:rFonts w:ascii="Guardian" w:eastAsia="Times New Roman" w:hAnsi="Guardian" w:cs="Tahoma"/>
            <w:color w:val="0787B1"/>
            <w:sz w:val="28"/>
            <w:u w:val="single"/>
          </w:rPr>
          <w:t>In Reinventing Your Business Model</w:t>
        </w:r>
      </w:hyperlink>
      <w:r w:rsidRPr="00CE1926">
        <w:rPr>
          <w:rFonts w:ascii="Guardian" w:eastAsia="Times New Roman" w:hAnsi="Guardian" w:cs="Tahoma"/>
          <w:color w:val="222222"/>
          <w:sz w:val="28"/>
        </w:rPr>
        <w:t xml:space="preserve">” designed to make it easier to work out how a new entrant’s business model might disrupt yours. This approach begins by focusing on the customer value proposition — what Christensen calls the customer’s “job-to-be-done.” It then identifies those aspects of the profit formula, the processes, and the resources that make the rival offering not only better, but harder to copy or respond to —  a different distribution system, perhaps (the iTunes store); or faster inventory turns (Kmart);  or maybe a different manufacturing approach (steel </w:t>
      </w:r>
      <w:proofErr w:type="spellStart"/>
      <w:r w:rsidRPr="00CE1926">
        <w:rPr>
          <w:rFonts w:ascii="Guardian" w:eastAsia="Times New Roman" w:hAnsi="Guardian" w:cs="Tahoma"/>
          <w:color w:val="222222"/>
          <w:sz w:val="28"/>
        </w:rPr>
        <w:t>minimills</w:t>
      </w:r>
      <w:proofErr w:type="spellEnd"/>
      <w:r w:rsidRPr="00CE1926">
        <w:rPr>
          <w:rFonts w:ascii="Guardian" w:eastAsia="Times New Roman" w:hAnsi="Guardian" w:cs="Tahoma"/>
          <w:color w:val="222222"/>
          <w:sz w:val="28"/>
        </w:rPr>
        <w:t>).</w:t>
      </w:r>
    </w:p>
    <w:p w14:paraId="2CFE74FE"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Many writers have suggested signs that could indicate that your current business model is running out of gas. The first symptom, Rita McGrath says in “</w:t>
      </w:r>
      <w:hyperlink r:id="rId12" w:history="1">
        <w:r w:rsidRPr="00C5794B">
          <w:rPr>
            <w:rFonts w:ascii="Guardian" w:eastAsia="Times New Roman" w:hAnsi="Guardian" w:cs="Tahoma"/>
            <w:color w:val="0787B1"/>
            <w:sz w:val="28"/>
            <w:u w:val="single"/>
          </w:rPr>
          <w:t>When Your Business Model is In Trouble</w:t>
        </w:r>
      </w:hyperlink>
      <w:r w:rsidRPr="00CE1926">
        <w:rPr>
          <w:rFonts w:ascii="Guardian" w:eastAsia="Times New Roman" w:hAnsi="Guardian" w:cs="Tahoma"/>
          <w:color w:val="222222"/>
          <w:sz w:val="28"/>
        </w:rPr>
        <w:t>,” is when innovations to your current offerings create smaller and smaller improvements (and Christensen would agree). You should also be worried, she says, when your own people have trouble thinking up new improvements at all or your customers are increasingly finding new alternatives.</w:t>
      </w:r>
    </w:p>
    <w:p w14:paraId="38DAF144"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lastRenderedPageBreak/>
        <w:t>Knowing you need one and creating one are, of course, two vastly different things. Any number of articles focus more specifically on ways managers can get beyond their current business model to conceive of a new one. In “</w:t>
      </w:r>
      <w:hyperlink r:id="rId13" w:history="1">
        <w:r w:rsidRPr="00C5794B">
          <w:rPr>
            <w:rFonts w:ascii="Guardian" w:eastAsia="Times New Roman" w:hAnsi="Guardian" w:cs="Tahoma"/>
            <w:color w:val="0787B1"/>
            <w:sz w:val="28"/>
            <w:u w:val="single"/>
          </w:rPr>
          <w:t>Four Paths to Business Model Innovation</w:t>
        </w:r>
      </w:hyperlink>
      <w:r w:rsidRPr="00CE1926">
        <w:rPr>
          <w:rFonts w:ascii="Guardian" w:eastAsia="Times New Roman" w:hAnsi="Guardian" w:cs="Tahoma"/>
          <w:color w:val="222222"/>
          <w:sz w:val="28"/>
        </w:rPr>
        <w:t xml:space="preserve">,” Karan </w:t>
      </w:r>
      <w:proofErr w:type="spellStart"/>
      <w:r w:rsidRPr="00CE1926">
        <w:rPr>
          <w:rFonts w:ascii="Guardian" w:eastAsia="Times New Roman" w:hAnsi="Guardian" w:cs="Tahoma"/>
          <w:color w:val="222222"/>
          <w:sz w:val="28"/>
        </w:rPr>
        <w:t>Giotra</w:t>
      </w:r>
      <w:proofErr w:type="spellEnd"/>
      <w:r w:rsidRPr="00CE1926">
        <w:rPr>
          <w:rFonts w:ascii="Guardian" w:eastAsia="Times New Roman" w:hAnsi="Guardian" w:cs="Tahoma"/>
          <w:color w:val="222222"/>
          <w:sz w:val="28"/>
        </w:rPr>
        <w:t xml:space="preserve"> and </w:t>
      </w:r>
      <w:proofErr w:type="spellStart"/>
      <w:r w:rsidRPr="00CE1926">
        <w:rPr>
          <w:rFonts w:ascii="Guardian" w:eastAsia="Times New Roman" w:hAnsi="Guardian" w:cs="Tahoma"/>
          <w:color w:val="222222"/>
          <w:sz w:val="28"/>
        </w:rPr>
        <w:t>Serguei</w:t>
      </w:r>
      <w:proofErr w:type="spellEnd"/>
      <w:r w:rsidRPr="00CE1926">
        <w:rPr>
          <w:rFonts w:ascii="Guardian" w:eastAsia="Times New Roman" w:hAnsi="Guardian" w:cs="Tahoma"/>
          <w:color w:val="222222"/>
          <w:sz w:val="28"/>
        </w:rPr>
        <w:t xml:space="preserve"> </w:t>
      </w:r>
      <w:proofErr w:type="spellStart"/>
      <w:r w:rsidRPr="00CE1926">
        <w:rPr>
          <w:rFonts w:ascii="Guardian" w:eastAsia="Times New Roman" w:hAnsi="Guardian" w:cs="Tahoma"/>
          <w:color w:val="222222"/>
          <w:sz w:val="28"/>
        </w:rPr>
        <w:t>Netessine</w:t>
      </w:r>
      <w:proofErr w:type="spellEnd"/>
      <w:r w:rsidRPr="00CE1926">
        <w:rPr>
          <w:rFonts w:ascii="Guardian" w:eastAsia="Times New Roman" w:hAnsi="Guardian" w:cs="Tahoma"/>
          <w:color w:val="222222"/>
          <w:sz w:val="28"/>
        </w:rPr>
        <w:t xml:space="preserve"> look at ways to think about creating a new model by altering your current business model in four broad categories: by changing the mix of products or services, postponing decisions, changing the people who make the decisions, and changing incentives in the value chain.</w:t>
      </w:r>
    </w:p>
    <w:p w14:paraId="426691FF"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In “</w:t>
      </w:r>
      <w:hyperlink r:id="rId14" w:history="1">
        <w:r w:rsidRPr="00C5794B">
          <w:rPr>
            <w:rFonts w:ascii="Guardian" w:eastAsia="Times New Roman" w:hAnsi="Guardian" w:cs="Tahoma"/>
            <w:color w:val="0787B1"/>
            <w:sz w:val="28"/>
            <w:u w:val="single"/>
          </w:rPr>
          <w:t>How to Design a Winning Business Model</w:t>
        </w:r>
      </w:hyperlink>
      <w:r w:rsidRPr="00CE1926">
        <w:rPr>
          <w:rFonts w:ascii="Guardian" w:eastAsia="Times New Roman" w:hAnsi="Guardian" w:cs="Tahoma"/>
          <w:color w:val="222222"/>
          <w:sz w:val="28"/>
        </w:rPr>
        <w:t xml:space="preserve">,” Ramon </w:t>
      </w:r>
      <w:proofErr w:type="spellStart"/>
      <w:r w:rsidRPr="00CE1926">
        <w:rPr>
          <w:rFonts w:ascii="Guardian" w:eastAsia="Times New Roman" w:hAnsi="Guardian" w:cs="Tahoma"/>
          <w:color w:val="222222"/>
          <w:sz w:val="28"/>
        </w:rPr>
        <w:t>Cassadesus-Masanell</w:t>
      </w:r>
      <w:proofErr w:type="spellEnd"/>
      <w:r w:rsidRPr="00CE1926">
        <w:rPr>
          <w:rFonts w:ascii="Guardian" w:eastAsia="Times New Roman" w:hAnsi="Guardian" w:cs="Tahoma"/>
          <w:color w:val="222222"/>
          <w:sz w:val="28"/>
        </w:rPr>
        <w:t xml:space="preserve"> and Joan </w:t>
      </w:r>
      <w:proofErr w:type="spellStart"/>
      <w:r w:rsidRPr="00CE1926">
        <w:rPr>
          <w:rFonts w:ascii="Guardian" w:eastAsia="Times New Roman" w:hAnsi="Guardian" w:cs="Tahoma"/>
          <w:color w:val="222222"/>
          <w:sz w:val="28"/>
        </w:rPr>
        <w:t>Ricart</w:t>
      </w:r>
      <w:proofErr w:type="spellEnd"/>
      <w:r w:rsidRPr="00CE1926">
        <w:rPr>
          <w:rFonts w:ascii="Guardian" w:eastAsia="Times New Roman" w:hAnsi="Guardian" w:cs="Tahoma"/>
          <w:color w:val="222222"/>
          <w:sz w:val="28"/>
        </w:rPr>
        <w:t xml:space="preserve"> focus on the choices managers must make when determining the processes needed to deliver the offering, dividing them broadly into </w:t>
      </w:r>
      <w:r w:rsidRPr="00C5794B">
        <w:rPr>
          <w:rFonts w:ascii="Guardian" w:eastAsia="Times New Roman" w:hAnsi="Guardian" w:cs="Tahoma"/>
          <w:i/>
          <w:iCs/>
          <w:color w:val="222222"/>
          <w:sz w:val="28"/>
        </w:rPr>
        <w:t>policy choices</w:t>
      </w:r>
      <w:r w:rsidRPr="00CE1926">
        <w:rPr>
          <w:rFonts w:ascii="Guardian" w:eastAsia="Times New Roman" w:hAnsi="Guardian" w:cs="Tahoma"/>
          <w:color w:val="222222"/>
          <w:sz w:val="28"/>
        </w:rPr>
        <w:t> (such as using union or nonunion workers; locating plants in rural areas, encouraging employees to fly coach class), </w:t>
      </w:r>
      <w:r w:rsidRPr="00C5794B">
        <w:rPr>
          <w:rFonts w:ascii="Guardian" w:eastAsia="Times New Roman" w:hAnsi="Guardian" w:cs="Tahoma"/>
          <w:i/>
          <w:iCs/>
          <w:color w:val="222222"/>
          <w:sz w:val="28"/>
        </w:rPr>
        <w:t>asset choices </w:t>
      </w:r>
      <w:r w:rsidRPr="00CE1926">
        <w:rPr>
          <w:rFonts w:ascii="Guardian" w:eastAsia="Times New Roman" w:hAnsi="Guardian" w:cs="Tahoma"/>
          <w:color w:val="222222"/>
          <w:sz w:val="28"/>
        </w:rPr>
        <w:t>(manufacturing plants, satellite communication systems); and </w:t>
      </w:r>
      <w:r w:rsidRPr="00C5794B">
        <w:rPr>
          <w:rFonts w:ascii="Guardian" w:eastAsia="Times New Roman" w:hAnsi="Guardian" w:cs="Tahoma"/>
          <w:i/>
          <w:iCs/>
          <w:color w:val="222222"/>
          <w:sz w:val="28"/>
        </w:rPr>
        <w:t>governance choices</w:t>
      </w:r>
      <w:r w:rsidRPr="00CE1926">
        <w:rPr>
          <w:rFonts w:ascii="Guardian" w:eastAsia="Times New Roman" w:hAnsi="Guardian" w:cs="Tahoma"/>
          <w:color w:val="222222"/>
          <w:sz w:val="28"/>
        </w:rPr>
        <w:t> (who has the rights to make the other two categories of decisions).</w:t>
      </w:r>
    </w:p>
    <w:p w14:paraId="73FBCABC" w14:textId="77777777" w:rsidR="00CE1926" w:rsidRPr="00CE1926" w:rsidRDefault="00CE1926" w:rsidP="00CE1926">
      <w:pPr>
        <w:shd w:val="clear" w:color="auto" w:fill="FFFFFF"/>
        <w:spacing w:before="100" w:beforeAutospacing="1" w:after="100" w:afterAutospacing="1"/>
        <w:rPr>
          <w:rFonts w:ascii="Guardian" w:eastAsia="Times New Roman" w:hAnsi="Guardian" w:cs="Tahoma"/>
          <w:color w:val="222222"/>
          <w:sz w:val="28"/>
        </w:rPr>
      </w:pPr>
      <w:r w:rsidRPr="00CE1926">
        <w:rPr>
          <w:rFonts w:ascii="Guardian" w:eastAsia="Times New Roman" w:hAnsi="Guardian" w:cs="Tahoma"/>
          <w:color w:val="222222"/>
          <w:sz w:val="28"/>
        </w:rPr>
        <w:t>If all of this has left your head swimming, then Mark Johnson, who went on in his book </w:t>
      </w:r>
      <w:hyperlink r:id="rId15" w:history="1">
        <w:r w:rsidRPr="00C5794B">
          <w:rPr>
            <w:rFonts w:ascii="Guardian" w:eastAsia="Times New Roman" w:hAnsi="Guardian" w:cs="Tahoma"/>
            <w:i/>
            <w:iCs/>
            <w:color w:val="0787B1"/>
            <w:sz w:val="28"/>
            <w:u w:val="single"/>
          </w:rPr>
          <w:t>Seizing the White Space</w:t>
        </w:r>
      </w:hyperlink>
      <w:r w:rsidRPr="00CE1926">
        <w:rPr>
          <w:rFonts w:ascii="Guardian" w:eastAsia="Times New Roman" w:hAnsi="Guardian" w:cs="Tahoma"/>
          <w:color w:val="222222"/>
          <w:sz w:val="28"/>
        </w:rPr>
        <w:t> to fill in the details of the idea presented in “Reinventing Your Business Model,” offers up perhaps the most useful starting point — this list of analogies, adapted from that book:</w:t>
      </w:r>
    </w:p>
    <w:p w14:paraId="40149A63" w14:textId="28A60648" w:rsidR="00F86D6B" w:rsidRDefault="001A29A3" w:rsidP="00365D79">
      <w:pPr>
        <w:shd w:val="clear" w:color="auto" w:fill="FFFFFF"/>
        <w:spacing w:before="100" w:beforeAutospacing="1" w:after="100" w:afterAutospacing="1"/>
        <w:rPr>
          <w:rFonts w:ascii="Guardian" w:eastAsia="Times New Roman" w:hAnsi="Guardian" w:cs="Tahoma"/>
          <w:color w:val="222222"/>
          <w:sz w:val="28"/>
        </w:rPr>
      </w:pPr>
      <w:r>
        <w:rPr>
          <w:rFonts w:ascii="Guardian" w:eastAsia="Times New Roman" w:hAnsi="Guardian" w:cs="Tahoma"/>
          <w:noProof/>
          <w:color w:val="222222"/>
          <w:sz w:val="28"/>
          <w:lang w:eastAsia="zh-CN" w:bidi="ar-SA"/>
        </w:rPr>
        <w:lastRenderedPageBreak/>
        <w:drawing>
          <wp:inline distT="0" distB="0" distL="0" distR="0" wp14:anchorId="06321446" wp14:editId="75E46C43">
            <wp:extent cx="3023235" cy="8589574"/>
            <wp:effectExtent l="0" t="0" r="0" b="0"/>
            <wp:docPr id="14" name="Picture 14" descr="C:\Users\Administrator\Desktop\cantthinkofane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esktop\cantthinkofanew1.png"/>
                    <pic:cNvPicPr>
                      <a:picLocks noChangeAspect="1" noChangeArrowheads="1"/>
                    </pic:cNvPicPr>
                  </pic:nvPicPr>
                  <pic:blipFill>
                    <a:blip r:embed="rId16" cstate="print"/>
                    <a:srcRect/>
                    <a:stretch>
                      <a:fillRect/>
                    </a:stretch>
                  </pic:blipFill>
                  <pic:spPr bwMode="auto">
                    <a:xfrm>
                      <a:off x="0" y="0"/>
                      <a:ext cx="3028261" cy="8603853"/>
                    </a:xfrm>
                    <a:prstGeom prst="rect">
                      <a:avLst/>
                    </a:prstGeom>
                    <a:noFill/>
                    <a:ln w="9525">
                      <a:noFill/>
                      <a:miter lim="800000"/>
                      <a:headEnd/>
                      <a:tailEnd/>
                    </a:ln>
                  </pic:spPr>
                </pic:pic>
              </a:graphicData>
            </a:graphic>
          </wp:inline>
        </w:drawing>
      </w:r>
    </w:p>
    <w:p w14:paraId="0D5E8581" w14:textId="77777777" w:rsidR="00B5510C" w:rsidRDefault="00365D79" w:rsidP="00B5510C">
      <w:pPr>
        <w:shd w:val="clear" w:color="auto" w:fill="FFFFFF"/>
        <w:rPr>
          <w:rFonts w:ascii="National" w:eastAsia="Times New Roman" w:hAnsi="National" w:cs="Tahoma"/>
          <w:b/>
          <w:bCs/>
          <w:color w:val="222222"/>
          <w:kern w:val="36"/>
          <w:sz w:val="48"/>
          <w:szCs w:val="48"/>
        </w:rPr>
      </w:pPr>
      <w:r>
        <w:rPr>
          <w:rFonts w:ascii="National" w:eastAsia="Times New Roman" w:hAnsi="National" w:cs="Tahoma"/>
          <w:b/>
          <w:bCs/>
          <w:color w:val="222222"/>
          <w:kern w:val="36"/>
          <w:sz w:val="48"/>
          <w:szCs w:val="48"/>
        </w:rPr>
        <w:lastRenderedPageBreak/>
        <w:t>Harvard Business Review</w:t>
      </w:r>
    </w:p>
    <w:p w14:paraId="123E03B6" w14:textId="7E3464BA" w:rsidR="00365D79" w:rsidRPr="00B5510C" w:rsidRDefault="00B95135" w:rsidP="00B5510C">
      <w:pPr>
        <w:shd w:val="clear" w:color="auto" w:fill="FFFFFF"/>
        <w:rPr>
          <w:rFonts w:ascii="National" w:eastAsia="Times New Roman" w:hAnsi="National" w:cs="Tahoma"/>
          <w:b/>
          <w:bCs/>
          <w:color w:val="222222"/>
          <w:kern w:val="36"/>
          <w:sz w:val="48"/>
          <w:szCs w:val="48"/>
        </w:rPr>
      </w:pPr>
      <w:r>
        <w:rPr>
          <w:rFonts w:ascii="National" w:eastAsia="Times New Roman" w:hAnsi="National" w:cs="Tahoma"/>
          <w:caps/>
          <w:szCs w:val="24"/>
        </w:rPr>
        <w:t>the worst business model in the world (and what you can learn from it)</w:t>
      </w:r>
    </w:p>
    <w:p w14:paraId="70211636" w14:textId="0CCC14F5" w:rsidR="00365D79" w:rsidRPr="00C5794B" w:rsidRDefault="00B5510C" w:rsidP="00365D79">
      <w:pPr>
        <w:shd w:val="clear" w:color="auto" w:fill="FFFFFF"/>
        <w:rPr>
          <w:rFonts w:ascii="National" w:eastAsia="Times New Roman" w:hAnsi="National" w:cs="Tahoma"/>
          <w:caps/>
          <w:szCs w:val="24"/>
        </w:rPr>
      </w:pPr>
      <w:r>
        <w:rPr>
          <w:rFonts w:ascii="National" w:eastAsia="Times New Roman" w:hAnsi="National" w:cs="Tahoma"/>
          <w:caps/>
          <w:szCs w:val="24"/>
        </w:rPr>
        <w:t>by umair haque</w:t>
      </w:r>
    </w:p>
    <w:p w14:paraId="298458FC" w14:textId="3838461D" w:rsidR="00365D79" w:rsidRDefault="00B5510C" w:rsidP="00365D79">
      <w:pPr>
        <w:shd w:val="clear" w:color="auto" w:fill="FFFFFF"/>
        <w:rPr>
          <w:rFonts w:ascii="National" w:eastAsia="Times New Roman" w:hAnsi="National" w:cs="Tahoma"/>
          <w:caps/>
          <w:szCs w:val="24"/>
        </w:rPr>
      </w:pPr>
      <w:r>
        <w:rPr>
          <w:rFonts w:ascii="National" w:eastAsia="Times New Roman" w:hAnsi="National" w:cs="Tahoma"/>
          <w:caps/>
          <w:szCs w:val="24"/>
        </w:rPr>
        <w:t>June 8, 2009</w:t>
      </w:r>
    </w:p>
    <w:p w14:paraId="0F63D6EB" w14:textId="2FF97031" w:rsidR="00340D62" w:rsidRPr="00365D79" w:rsidRDefault="00340D62" w:rsidP="00365D79">
      <w:pPr>
        <w:shd w:val="clear" w:color="auto" w:fill="FFFFFF"/>
        <w:rPr>
          <w:rFonts w:ascii="National" w:eastAsia="Times New Roman" w:hAnsi="National" w:cs="Tahoma"/>
          <w:caps/>
          <w:szCs w:val="24"/>
        </w:rPr>
      </w:pPr>
      <w:r w:rsidRPr="00340D62">
        <w:rPr>
          <w:rFonts w:ascii="National" w:eastAsia="Times New Roman" w:hAnsi="National" w:cs="Tahoma"/>
          <w:caps/>
          <w:szCs w:val="24"/>
        </w:rPr>
        <w:t>https://hbr.org/2009/06/wonga</w:t>
      </w:r>
    </w:p>
    <w:p w14:paraId="3705D944" w14:textId="77777777" w:rsidR="00365D79" w:rsidRDefault="00365D79" w:rsidP="00365D79">
      <w:pPr>
        <w:pStyle w:val="NormalWeb"/>
        <w:rPr>
          <w:rFonts w:ascii="Guardian" w:hAnsi="Guardian" w:cs="Times New Roman"/>
          <w:color w:val="222222"/>
          <w:lang w:eastAsia="zh-CN" w:bidi="ar-SA"/>
        </w:rPr>
      </w:pPr>
      <w:proofErr w:type="gramStart"/>
      <w:r>
        <w:rPr>
          <w:rFonts w:ascii="Guardian" w:hAnsi="Guardian"/>
          <w:color w:val="222222"/>
        </w:rPr>
        <w:t>So</w:t>
      </w:r>
      <w:proofErr w:type="gramEnd"/>
      <w:r>
        <w:rPr>
          <w:rFonts w:ascii="Guardian" w:hAnsi="Guardian"/>
          <w:color w:val="222222"/>
        </w:rPr>
        <w:t xml:space="preserve"> there I was, surfing the web, when I came across this awesome little company called</w:t>
      </w:r>
      <w:r>
        <w:rPr>
          <w:rStyle w:val="apple-converted-space"/>
          <w:rFonts w:ascii="Guardian" w:hAnsi="Guardian"/>
          <w:color w:val="222222"/>
        </w:rPr>
        <w:t> </w:t>
      </w:r>
      <w:hyperlink r:id="rId17" w:history="1">
        <w:r>
          <w:rPr>
            <w:rStyle w:val="Hyperlink"/>
            <w:rFonts w:ascii="Guardian" w:hAnsi="Guardian"/>
            <w:color w:val="0787B1"/>
          </w:rPr>
          <w:t>Wonga.</w:t>
        </w:r>
      </w:hyperlink>
      <w:r>
        <w:rPr>
          <w:rStyle w:val="apple-converted-space"/>
          <w:rFonts w:ascii="Guardian" w:hAnsi="Guardian"/>
          <w:color w:val="222222"/>
        </w:rPr>
        <w:t> </w:t>
      </w:r>
      <w:r>
        <w:rPr>
          <w:rFonts w:ascii="Guardian" w:hAnsi="Guardian"/>
          <w:color w:val="222222"/>
        </w:rPr>
        <w:t xml:space="preserve">What does Wonga do? It makes short term loans, like “payday” loans. At a 2689% APR. In case you’re interested, that’s 66 pounds worth of interest on a </w:t>
      </w:r>
      <w:proofErr w:type="gramStart"/>
      <w:r>
        <w:rPr>
          <w:rFonts w:ascii="Guardian" w:hAnsi="Guardian"/>
          <w:color w:val="222222"/>
        </w:rPr>
        <w:t>200 pound</w:t>
      </w:r>
      <w:proofErr w:type="gramEnd"/>
      <w:r>
        <w:rPr>
          <w:rFonts w:ascii="Guardian" w:hAnsi="Guardian"/>
          <w:color w:val="222222"/>
        </w:rPr>
        <w:t xml:space="preserve"> loan…in just 30 days.</w:t>
      </w:r>
    </w:p>
    <w:p w14:paraId="766CE1DD" w14:textId="77777777" w:rsidR="00365D79" w:rsidRDefault="00365D79" w:rsidP="00365D79">
      <w:pPr>
        <w:pStyle w:val="NormalWeb"/>
        <w:rPr>
          <w:rFonts w:ascii="Guardian" w:hAnsi="Guardian"/>
          <w:color w:val="222222"/>
        </w:rPr>
      </w:pPr>
      <w:r>
        <w:rPr>
          <w:rFonts w:ascii="Guardian" w:hAnsi="Guardian"/>
          <w:color w:val="222222"/>
        </w:rPr>
        <w:t>Wow!</w:t>
      </w:r>
      <w:r>
        <w:rPr>
          <w:rStyle w:val="apple-converted-space"/>
          <w:rFonts w:ascii="Guardian" w:hAnsi="Guardian"/>
          <w:color w:val="222222"/>
        </w:rPr>
        <w:t> </w:t>
      </w:r>
      <w:hyperlink r:id="rId18" w:history="1">
        <w:r>
          <w:rPr>
            <w:rStyle w:val="Hyperlink"/>
            <w:rFonts w:ascii="Guardian" w:hAnsi="Guardian"/>
            <w:color w:val="0787B1"/>
          </w:rPr>
          <w:t>What a business model</w:t>
        </w:r>
      </w:hyperlink>
      <w:r>
        <w:rPr>
          <w:rFonts w:ascii="Guardian" w:hAnsi="Guardian"/>
          <w:color w:val="222222"/>
        </w:rPr>
        <w:t>. I thought: hey, maybe I can do a little angel investment. But the big guys had already beat me to the punch. Three top venture funds are</w:t>
      </w:r>
      <w:r>
        <w:rPr>
          <w:rStyle w:val="apple-converted-space"/>
          <w:rFonts w:ascii="Guardian" w:hAnsi="Guardian"/>
          <w:color w:val="222222"/>
        </w:rPr>
        <w:t> </w:t>
      </w:r>
      <w:hyperlink r:id="rId19" w:history="1">
        <w:r>
          <w:rPr>
            <w:rStyle w:val="Hyperlink"/>
            <w:rFonts w:ascii="Guardian" w:hAnsi="Guardian"/>
            <w:color w:val="0787B1"/>
          </w:rPr>
          <w:t>already investing</w:t>
        </w:r>
      </w:hyperlink>
      <w:r>
        <w:rPr>
          <w:rStyle w:val="apple-converted-space"/>
          <w:rFonts w:ascii="Guardian" w:hAnsi="Guardian"/>
          <w:color w:val="222222"/>
        </w:rPr>
        <w:t> </w:t>
      </w:r>
      <w:r>
        <w:rPr>
          <w:rFonts w:ascii="Guardian" w:hAnsi="Guardian"/>
          <w:color w:val="222222"/>
        </w:rPr>
        <w:t>in Wonga.</w:t>
      </w:r>
    </w:p>
    <w:p w14:paraId="4A21C529" w14:textId="77777777" w:rsidR="00365D79" w:rsidRDefault="00365D79" w:rsidP="00365D79">
      <w:pPr>
        <w:pStyle w:val="NormalWeb"/>
        <w:rPr>
          <w:rFonts w:ascii="Guardian" w:hAnsi="Guardian"/>
          <w:color w:val="222222"/>
        </w:rPr>
      </w:pPr>
      <w:r>
        <w:rPr>
          <w:rFonts w:ascii="Guardian" w:hAnsi="Guardian"/>
          <w:color w:val="222222"/>
        </w:rPr>
        <w:t>What vision! I thought investors were wasting time on stuff like fixing global healthcare and building a better transportation infrastructure. Boy, was I wrong. Investing in 3000% interest rates in the middle of a debt crisis — that’s so smart, it hurts.</w:t>
      </w:r>
    </w:p>
    <w:p w14:paraId="0C9582B3" w14:textId="77777777" w:rsidR="00365D79" w:rsidRDefault="00365D79" w:rsidP="00365D79">
      <w:pPr>
        <w:pStyle w:val="NormalWeb"/>
        <w:rPr>
          <w:rFonts w:ascii="Guardian" w:hAnsi="Guardian"/>
          <w:color w:val="222222"/>
        </w:rPr>
      </w:pPr>
      <w:proofErr w:type="gramStart"/>
      <w:r>
        <w:rPr>
          <w:rFonts w:ascii="Guardian" w:hAnsi="Guardian"/>
          <w:color w:val="222222"/>
        </w:rPr>
        <w:t>So</w:t>
      </w:r>
      <w:proofErr w:type="gramEnd"/>
      <w:r>
        <w:rPr>
          <w:rFonts w:ascii="Guardian" w:hAnsi="Guardian"/>
          <w:color w:val="222222"/>
        </w:rPr>
        <w:t xml:space="preserve"> I thought up four more awesome businesses for venture and private equity guys to consider.</w:t>
      </w:r>
    </w:p>
    <w:p w14:paraId="5EC3C778" w14:textId="77777777" w:rsidR="00365D79" w:rsidRDefault="00365D79" w:rsidP="00365D79">
      <w:pPr>
        <w:numPr>
          <w:ilvl w:val="0"/>
          <w:numId w:val="6"/>
        </w:numPr>
        <w:rPr>
          <w:rFonts w:ascii="Guardian" w:eastAsia="Times New Roman" w:hAnsi="Guardian"/>
          <w:color w:val="222222"/>
        </w:rPr>
      </w:pPr>
      <w:r>
        <w:rPr>
          <w:rFonts w:ascii="Guardian" w:eastAsia="Times New Roman" w:hAnsi="Guardian"/>
          <w:color w:val="222222"/>
        </w:rPr>
        <w:t>A global marketplace for people to sell their organs. It’s like eBay meets ER.</w:t>
      </w:r>
      <w:r>
        <w:rPr>
          <w:rStyle w:val="apple-converted-space"/>
          <w:rFonts w:ascii="Guardian" w:hAnsi="Guardian"/>
          <w:color w:val="222222"/>
        </w:rPr>
        <w:t> </w:t>
      </w:r>
    </w:p>
    <w:p w14:paraId="17C83A83" w14:textId="77777777" w:rsidR="00365D79" w:rsidRDefault="00365D79" w:rsidP="00365D79">
      <w:pPr>
        <w:numPr>
          <w:ilvl w:val="0"/>
          <w:numId w:val="6"/>
        </w:numPr>
        <w:rPr>
          <w:rFonts w:ascii="Guardian" w:eastAsia="Times New Roman" w:hAnsi="Guardian"/>
          <w:color w:val="222222"/>
        </w:rPr>
      </w:pPr>
      <w:r>
        <w:rPr>
          <w:rFonts w:ascii="Guardian" w:eastAsia="Times New Roman" w:hAnsi="Guardian"/>
          <w:color w:val="222222"/>
        </w:rPr>
        <w:t>A social network for nuclear arms trading. Think Facebook for Mugabe and Musharraf.</w:t>
      </w:r>
    </w:p>
    <w:p w14:paraId="777966FD" w14:textId="77777777" w:rsidR="00365D79" w:rsidRDefault="00365D79" w:rsidP="00365D79">
      <w:pPr>
        <w:numPr>
          <w:ilvl w:val="0"/>
          <w:numId w:val="6"/>
        </w:numPr>
        <w:rPr>
          <w:rFonts w:ascii="Guardian" w:eastAsia="Times New Roman" w:hAnsi="Guardian"/>
          <w:color w:val="222222"/>
        </w:rPr>
      </w:pPr>
      <w:r>
        <w:rPr>
          <w:rFonts w:ascii="Guardian" w:eastAsia="Times New Roman" w:hAnsi="Guardian"/>
          <w:color w:val="222222"/>
        </w:rPr>
        <w:t>A community for</w:t>
      </w:r>
      <w:r>
        <w:rPr>
          <w:rStyle w:val="apple-converted-space"/>
          <w:rFonts w:ascii="Guardian" w:hAnsi="Guardian"/>
          <w:color w:val="222222"/>
        </w:rPr>
        <w:t> </w:t>
      </w:r>
      <w:hyperlink r:id="rId20" w:history="1">
        <w:r>
          <w:rPr>
            <w:rStyle w:val="Hyperlink"/>
            <w:rFonts w:ascii="Guardian" w:hAnsi="Guardian"/>
            <w:color w:val="C82502"/>
          </w:rPr>
          <w:t>coyotes</w:t>
        </w:r>
      </w:hyperlink>
      <w:r>
        <w:rPr>
          <w:rStyle w:val="apple-converted-space"/>
          <w:rFonts w:ascii="Guardian" w:hAnsi="Guardian"/>
          <w:color w:val="222222"/>
        </w:rPr>
        <w:t> </w:t>
      </w:r>
      <w:r>
        <w:rPr>
          <w:rFonts w:ascii="Guardian" w:eastAsia="Times New Roman" w:hAnsi="Guardian"/>
          <w:color w:val="222222"/>
        </w:rPr>
        <w:t>to trade tips about people smuggling. My analysis suggests 200% margins in this business.</w:t>
      </w:r>
    </w:p>
    <w:p w14:paraId="0770E8FB" w14:textId="77777777" w:rsidR="00365D79" w:rsidRDefault="00365D79" w:rsidP="00365D79">
      <w:pPr>
        <w:numPr>
          <w:ilvl w:val="0"/>
          <w:numId w:val="6"/>
        </w:numPr>
        <w:rPr>
          <w:rFonts w:ascii="Guardian" w:eastAsia="Times New Roman" w:hAnsi="Guardian"/>
          <w:color w:val="222222"/>
        </w:rPr>
      </w:pPr>
      <w:r>
        <w:rPr>
          <w:rFonts w:ascii="Guardian" w:eastAsia="Times New Roman" w:hAnsi="Guardian"/>
          <w:color w:val="222222"/>
        </w:rPr>
        <w:t>(And this is my personal favorite) I’ll hire five guys from my gym. We’ll charge local businesses</w:t>
      </w:r>
      <w:r>
        <w:rPr>
          <w:rStyle w:val="apple-converted-space"/>
          <w:rFonts w:ascii="Guardian" w:hAnsi="Guardian"/>
          <w:color w:val="222222"/>
        </w:rPr>
        <w:t> </w:t>
      </w:r>
      <w:r>
        <w:rPr>
          <w:rStyle w:val="Emphasis"/>
          <w:rFonts w:ascii="Guardian" w:eastAsia="Times New Roman" w:hAnsi="Guardian"/>
          <w:color w:val="222222"/>
        </w:rPr>
        <w:t>not</w:t>
      </w:r>
      <w:r>
        <w:rPr>
          <w:rStyle w:val="apple-converted-space"/>
          <w:rFonts w:ascii="Guardian" w:hAnsi="Guardian"/>
          <w:color w:val="222222"/>
        </w:rPr>
        <w:t> </w:t>
      </w:r>
      <w:r>
        <w:rPr>
          <w:rFonts w:ascii="Guardian" w:eastAsia="Times New Roman" w:hAnsi="Guardian"/>
          <w:color w:val="222222"/>
        </w:rPr>
        <w:t>to intimidate them. You can’t lose with this one!!</w:t>
      </w:r>
    </w:p>
    <w:p w14:paraId="11A69C69" w14:textId="77777777" w:rsidR="00365D79" w:rsidRDefault="00365D79" w:rsidP="00365D79">
      <w:pPr>
        <w:pStyle w:val="NormalWeb"/>
        <w:rPr>
          <w:rFonts w:ascii="Guardian" w:eastAsia="Calibri" w:hAnsi="Guardian"/>
          <w:color w:val="222222"/>
        </w:rPr>
      </w:pPr>
      <w:proofErr w:type="gramStart"/>
      <w:r>
        <w:rPr>
          <w:rFonts w:ascii="Guardian" w:hAnsi="Guardian"/>
          <w:color w:val="222222"/>
        </w:rPr>
        <w:t>So</w:t>
      </w:r>
      <w:proofErr w:type="gramEnd"/>
      <w:r>
        <w:rPr>
          <w:rFonts w:ascii="Guardian" w:hAnsi="Guardian"/>
          <w:color w:val="222222"/>
        </w:rPr>
        <w:t xml:space="preserve"> I want</w:t>
      </w:r>
      <w:r>
        <w:rPr>
          <w:rStyle w:val="apple-converted-space"/>
          <w:rFonts w:ascii="Guardian" w:hAnsi="Guardian"/>
          <w:color w:val="222222"/>
        </w:rPr>
        <w:t> </w:t>
      </w:r>
      <w:hyperlink r:id="rId21" w:history="1">
        <w:r>
          <w:rPr>
            <w:rStyle w:val="Hyperlink"/>
            <w:rFonts w:ascii="Guardian" w:hAnsi="Guardian"/>
            <w:color w:val="0787B1"/>
          </w:rPr>
          <w:t>liquidity preference</w:t>
        </w:r>
      </w:hyperlink>
      <w:r>
        <w:rPr>
          <w:rStyle w:val="apple-converted-space"/>
          <w:rFonts w:ascii="Guardian" w:hAnsi="Guardian"/>
          <w:color w:val="222222"/>
        </w:rPr>
        <w:t> </w:t>
      </w:r>
      <w:r>
        <w:rPr>
          <w:rFonts w:ascii="Guardian" w:hAnsi="Guardian"/>
          <w:color w:val="222222"/>
        </w:rPr>
        <w:t>on the last one, too — OK?</w:t>
      </w:r>
    </w:p>
    <w:p w14:paraId="3FCB169A" w14:textId="77777777" w:rsidR="00365D79" w:rsidRDefault="00365D79" w:rsidP="00365D79">
      <w:pPr>
        <w:pStyle w:val="NormalWeb"/>
        <w:rPr>
          <w:rFonts w:ascii="Guardian" w:hAnsi="Guardian"/>
          <w:color w:val="222222"/>
        </w:rPr>
      </w:pPr>
      <w:r>
        <w:rPr>
          <w:rFonts w:ascii="Guardian" w:hAnsi="Guardian"/>
          <w:color w:val="222222"/>
        </w:rPr>
        <w:t>***</w:t>
      </w:r>
      <w:r>
        <w:rPr>
          <w:rFonts w:ascii="Guardian" w:hAnsi="Guardian"/>
          <w:color w:val="222222"/>
        </w:rPr>
        <w:br/>
        <w:t>OK. Let’s discuss Wonga seriously.</w:t>
      </w:r>
    </w:p>
    <w:p w14:paraId="6D2EDD19" w14:textId="77777777" w:rsidR="00365D79" w:rsidRDefault="00365D79" w:rsidP="00365D79">
      <w:pPr>
        <w:pStyle w:val="NormalWeb"/>
        <w:rPr>
          <w:rFonts w:ascii="Guardian" w:hAnsi="Guardian"/>
          <w:color w:val="222222"/>
        </w:rPr>
      </w:pPr>
      <w:r>
        <w:rPr>
          <w:rFonts w:ascii="Guardian" w:hAnsi="Guardian"/>
          <w:color w:val="222222"/>
        </w:rPr>
        <w:t xml:space="preserve">John Cleese, </w:t>
      </w:r>
      <w:proofErr w:type="spellStart"/>
      <w:r>
        <w:rPr>
          <w:rFonts w:ascii="Guardian" w:hAnsi="Guardian"/>
          <w:color w:val="222222"/>
        </w:rPr>
        <w:t>Gargamel</w:t>
      </w:r>
      <w:proofErr w:type="spellEnd"/>
      <w:r>
        <w:rPr>
          <w:rFonts w:ascii="Guardian" w:hAnsi="Guardian"/>
          <w:color w:val="222222"/>
        </w:rPr>
        <w:t>, and Dr. Evil put together couldn’t’ dream up a more absurd situation than Wonga meets venture capital in 2009. Why not?</w:t>
      </w:r>
    </w:p>
    <w:p w14:paraId="39E4E90A" w14:textId="77777777" w:rsidR="00365D79" w:rsidRDefault="00365D79" w:rsidP="00365D79">
      <w:pPr>
        <w:pStyle w:val="NormalWeb"/>
        <w:rPr>
          <w:rFonts w:ascii="Guardian" w:hAnsi="Guardian"/>
          <w:color w:val="222222"/>
        </w:rPr>
      </w:pPr>
      <w:r>
        <w:rPr>
          <w:rStyle w:val="Strong"/>
          <w:rFonts w:ascii="Guardian" w:hAnsi="Guardian"/>
          <w:color w:val="222222"/>
        </w:rPr>
        <w:t xml:space="preserve">Today, we’re about halfway through the biggest debt crisis for a century. For three top venture funds to invest in an ultra-high rate lender in this macroeconomic context </w:t>
      </w:r>
      <w:proofErr w:type="gramStart"/>
      <w:r>
        <w:rPr>
          <w:rStyle w:val="Strong"/>
          <w:rFonts w:ascii="Guardian" w:hAnsi="Guardian"/>
          <w:color w:val="222222"/>
        </w:rPr>
        <w:t>beggars</w:t>
      </w:r>
      <w:proofErr w:type="gramEnd"/>
      <w:r>
        <w:rPr>
          <w:rStyle w:val="Strong"/>
          <w:rFonts w:ascii="Guardian" w:hAnsi="Guardian"/>
          <w:color w:val="222222"/>
        </w:rPr>
        <w:t xml:space="preserve"> belief.</w:t>
      </w:r>
      <w:r>
        <w:rPr>
          <w:rStyle w:val="apple-converted-space"/>
          <w:rFonts w:ascii="Guardian" w:hAnsi="Guardian"/>
          <w:b/>
          <w:bCs/>
          <w:color w:val="222222"/>
        </w:rPr>
        <w:t> </w:t>
      </w:r>
    </w:p>
    <w:p w14:paraId="1DCD0046" w14:textId="77777777" w:rsidR="00365D79" w:rsidRDefault="00365D79" w:rsidP="00365D79">
      <w:pPr>
        <w:pStyle w:val="NormalWeb"/>
        <w:rPr>
          <w:rFonts w:ascii="Guardian" w:hAnsi="Guardian"/>
          <w:color w:val="222222"/>
        </w:rPr>
      </w:pPr>
      <w:r>
        <w:rPr>
          <w:rFonts w:ascii="Guardian" w:hAnsi="Guardian"/>
          <w:color w:val="222222"/>
        </w:rPr>
        <w:t>It is a breathtakingly poor choice: an</w:t>
      </w:r>
      <w:r>
        <w:rPr>
          <w:rStyle w:val="apple-converted-space"/>
          <w:rFonts w:ascii="Guardian" w:hAnsi="Guardian"/>
          <w:color w:val="222222"/>
        </w:rPr>
        <w:t> </w:t>
      </w:r>
      <w:r>
        <w:rPr>
          <w:rStyle w:val="Emphasis"/>
          <w:rFonts w:ascii="Guardian" w:hAnsi="Guardian"/>
          <w:color w:val="222222"/>
        </w:rPr>
        <w:t>economically, strategically, competitively, and ethically</w:t>
      </w:r>
      <w:r>
        <w:rPr>
          <w:rStyle w:val="apple-converted-space"/>
          <w:rFonts w:ascii="Guardian" w:hAnsi="Guardian"/>
          <w:color w:val="222222"/>
        </w:rPr>
        <w:t> </w:t>
      </w:r>
      <w:r>
        <w:rPr>
          <w:rFonts w:ascii="Guardian" w:hAnsi="Guardian"/>
          <w:color w:val="222222"/>
        </w:rPr>
        <w:t xml:space="preserve">bankrupt choice to make. And, ultimately, it’s a small but perfect example of how a deep, sweeping lack of leadership has consistently led decision-makers to those bankrupt choices — building a </w:t>
      </w:r>
      <w:proofErr w:type="spellStart"/>
      <w:r>
        <w:rPr>
          <w:rFonts w:ascii="Guardian" w:hAnsi="Guardian"/>
          <w:color w:val="222222"/>
        </w:rPr>
        <w:t>zombieconomy</w:t>
      </w:r>
      <w:proofErr w:type="spellEnd"/>
      <w:r>
        <w:rPr>
          <w:rFonts w:ascii="Guardian" w:hAnsi="Guardian"/>
          <w:color w:val="222222"/>
        </w:rPr>
        <w:t xml:space="preserve"> instead of shared prosperity.</w:t>
      </w:r>
    </w:p>
    <w:p w14:paraId="5C903686" w14:textId="77777777" w:rsidR="00365D79" w:rsidRDefault="00365D79" w:rsidP="00365D79">
      <w:pPr>
        <w:pStyle w:val="NormalWeb"/>
        <w:rPr>
          <w:rFonts w:ascii="Guardian" w:hAnsi="Guardian"/>
          <w:color w:val="222222"/>
        </w:rPr>
      </w:pPr>
      <w:r>
        <w:rPr>
          <w:rFonts w:ascii="Guardian" w:hAnsi="Guardian"/>
          <w:color w:val="222222"/>
        </w:rPr>
        <w:lastRenderedPageBreak/>
        <w:t>Here’s the score.</w:t>
      </w:r>
    </w:p>
    <w:p w14:paraId="23889C41" w14:textId="77777777" w:rsidR="00365D79" w:rsidRDefault="00365D79" w:rsidP="00365D79">
      <w:pPr>
        <w:pStyle w:val="NormalWeb"/>
        <w:rPr>
          <w:rFonts w:ascii="Guardian" w:hAnsi="Guardian"/>
          <w:color w:val="222222"/>
        </w:rPr>
      </w:pPr>
      <w:r>
        <w:rPr>
          <w:rStyle w:val="Strong"/>
          <w:rFonts w:ascii="Guardian" w:hAnsi="Guardian"/>
          <w:color w:val="222222"/>
        </w:rPr>
        <w:t>Wonga is an economically bankrupt investment.</w:t>
      </w:r>
      <w:r>
        <w:rPr>
          <w:rStyle w:val="apple-converted-space"/>
          <w:rFonts w:ascii="Guardian" w:hAnsi="Guardian"/>
          <w:color w:val="222222"/>
        </w:rPr>
        <w:t> </w:t>
      </w:r>
      <w:r>
        <w:rPr>
          <w:rFonts w:ascii="Guardian" w:hAnsi="Guardian"/>
          <w:color w:val="222222"/>
        </w:rPr>
        <w:t>Authentic innovations create real economic gains. Like Hummers and McMansions, Wonga is an</w:t>
      </w:r>
      <w:r>
        <w:rPr>
          <w:rStyle w:val="apple-converted-space"/>
          <w:rFonts w:ascii="Guardian" w:hAnsi="Guardian"/>
          <w:color w:val="222222"/>
        </w:rPr>
        <w:t> </w:t>
      </w:r>
      <w:hyperlink r:id="rId22" w:history="1">
        <w:proofErr w:type="spellStart"/>
        <w:r>
          <w:rPr>
            <w:rStyle w:val="Hyperlink"/>
            <w:rFonts w:ascii="Guardian" w:hAnsi="Guardian"/>
            <w:color w:val="0787B1"/>
          </w:rPr>
          <w:t>unnovation</w:t>
        </w:r>
        <w:proofErr w:type="spellEnd"/>
      </w:hyperlink>
      <w:r>
        <w:rPr>
          <w:rFonts w:ascii="Guardian" w:hAnsi="Guardian"/>
          <w:color w:val="222222"/>
        </w:rPr>
        <w:t>: it offers no gains to efficiency or productivity. That’s because it is designed to extract value — not create it. From an economic point of view, Wonga’s about as valuable as my old shoes (and I don’t mean my</w:t>
      </w:r>
      <w:r>
        <w:rPr>
          <w:rStyle w:val="apple-converted-space"/>
          <w:rFonts w:ascii="Guardian" w:hAnsi="Guardian"/>
          <w:color w:val="222222"/>
        </w:rPr>
        <w:t> </w:t>
      </w:r>
      <w:hyperlink r:id="rId23" w:history="1">
        <w:proofErr w:type="spellStart"/>
        <w:r>
          <w:rPr>
            <w:rStyle w:val="Hyperlink"/>
            <w:rFonts w:ascii="Guardian" w:hAnsi="Guardian"/>
            <w:color w:val="0787B1"/>
          </w:rPr>
          <w:t>Jordans</w:t>
        </w:r>
        <w:proofErr w:type="spellEnd"/>
      </w:hyperlink>
      <w:r>
        <w:rPr>
          <w:rFonts w:ascii="Guardian" w:hAnsi="Guardian"/>
          <w:color w:val="222222"/>
        </w:rPr>
        <w:t>). It is, in a nutshell, the game of musical chairs that caused the global economy to melt down. And that’s always a startlingly poor choice to make, because…</w:t>
      </w:r>
    </w:p>
    <w:p w14:paraId="4ADF40D4" w14:textId="77777777" w:rsidR="00365D79" w:rsidRDefault="00365D79" w:rsidP="00365D79">
      <w:pPr>
        <w:pStyle w:val="NormalWeb"/>
        <w:rPr>
          <w:rFonts w:ascii="Guardian" w:hAnsi="Guardian"/>
          <w:color w:val="222222"/>
        </w:rPr>
      </w:pPr>
      <w:r>
        <w:rPr>
          <w:rStyle w:val="Strong"/>
          <w:rFonts w:ascii="Guardian" w:hAnsi="Guardian"/>
          <w:color w:val="222222"/>
        </w:rPr>
        <w:t>Wonga is a strategically bankrupt investment.</w:t>
      </w:r>
      <w:r>
        <w:rPr>
          <w:rStyle w:val="apple-converted-space"/>
          <w:rFonts w:ascii="Guardian" w:hAnsi="Guardian"/>
          <w:color w:val="222222"/>
        </w:rPr>
        <w:t> </w:t>
      </w:r>
      <w:r>
        <w:rPr>
          <w:rFonts w:ascii="Guardian" w:hAnsi="Guardian"/>
          <w:color w:val="222222"/>
        </w:rPr>
        <w:t xml:space="preserve">Think Wonga’s a great business, regardless? Think again. The world is deleveraging. Consumption is slowing. Taxes are about to rise </w:t>
      </w:r>
      <w:proofErr w:type="spellStart"/>
      <w:r>
        <w:rPr>
          <w:rFonts w:ascii="Guardian" w:hAnsi="Guardian"/>
          <w:color w:val="222222"/>
        </w:rPr>
        <w:t>wallopingly</w:t>
      </w:r>
      <w:proofErr w:type="spellEnd"/>
      <w:r>
        <w:rPr>
          <w:rFonts w:ascii="Guardian" w:hAnsi="Guardian"/>
          <w:color w:val="222222"/>
        </w:rPr>
        <w:t>. Interest rates are rising. In this context, Wonga isn’t likely to prosper.</w:t>
      </w:r>
      <w:r>
        <w:rPr>
          <w:rStyle w:val="apple-converted-space"/>
          <w:rFonts w:ascii="Guardian" w:hAnsi="Guardian"/>
          <w:color w:val="222222"/>
        </w:rPr>
        <w:t> </w:t>
      </w:r>
      <w:hyperlink r:id="rId24" w:history="1">
        <w:r>
          <w:rPr>
            <w:rStyle w:val="Hyperlink"/>
            <w:rFonts w:ascii="Guardian" w:hAnsi="Guardian"/>
            <w:color w:val="0787B1"/>
          </w:rPr>
          <w:t>21st Century economics</w:t>
        </w:r>
      </w:hyperlink>
      <w:r>
        <w:rPr>
          <w:rStyle w:val="apple-converted-space"/>
          <w:rFonts w:ascii="Guardian" w:hAnsi="Guardian"/>
          <w:color w:val="222222"/>
        </w:rPr>
        <w:t> </w:t>
      </w:r>
      <w:r>
        <w:rPr>
          <w:rFonts w:ascii="Guardian" w:hAnsi="Guardian"/>
          <w:color w:val="222222"/>
        </w:rPr>
        <w:t>demands a kind of better business — not because it’s nice, but because, it’s a matter of survival. For example, in a recession this deep, how long do you think</w:t>
      </w:r>
      <w:r>
        <w:rPr>
          <w:rStyle w:val="apple-converted-space"/>
          <w:rFonts w:ascii="Guardian" w:hAnsi="Guardian"/>
          <w:color w:val="222222"/>
        </w:rPr>
        <w:t> </w:t>
      </w:r>
      <w:hyperlink r:id="rId25" w:history="1">
        <w:r>
          <w:rPr>
            <w:rStyle w:val="Hyperlink"/>
            <w:rFonts w:ascii="Guardian" w:hAnsi="Guardian"/>
            <w:color w:val="0787B1"/>
          </w:rPr>
          <w:t>Wonga’s delinquency rate</w:t>
        </w:r>
      </w:hyperlink>
      <w:r>
        <w:rPr>
          <w:rStyle w:val="apple-converted-space"/>
          <w:rFonts w:ascii="Guardian" w:hAnsi="Guardian"/>
          <w:color w:val="222222"/>
        </w:rPr>
        <w:t> </w:t>
      </w:r>
      <w:r>
        <w:rPr>
          <w:rFonts w:ascii="Guardian" w:hAnsi="Guardian"/>
          <w:color w:val="222222"/>
        </w:rPr>
        <w:t>will stay below high double digits?</w:t>
      </w:r>
    </w:p>
    <w:p w14:paraId="71C6EF56" w14:textId="77777777" w:rsidR="00365D79" w:rsidRDefault="00365D79" w:rsidP="00365D79">
      <w:pPr>
        <w:pStyle w:val="NormalWeb"/>
        <w:rPr>
          <w:rFonts w:ascii="Guardian" w:hAnsi="Guardian"/>
          <w:color w:val="222222"/>
        </w:rPr>
      </w:pPr>
      <w:r>
        <w:rPr>
          <w:rFonts w:ascii="Guardian" w:hAnsi="Guardian"/>
          <w:color w:val="222222"/>
        </w:rPr>
        <w:t>What are the kinds of businesses 21st Century economics demand? Read on.</w:t>
      </w:r>
    </w:p>
    <w:p w14:paraId="77D8ACC7" w14:textId="77777777" w:rsidR="00365D79" w:rsidRDefault="00365D79" w:rsidP="00365D79">
      <w:pPr>
        <w:pStyle w:val="NormalWeb"/>
        <w:rPr>
          <w:rFonts w:ascii="Guardian" w:hAnsi="Guardian"/>
          <w:color w:val="222222"/>
        </w:rPr>
      </w:pPr>
      <w:r>
        <w:rPr>
          <w:rStyle w:val="Strong"/>
          <w:rFonts w:ascii="Guardian" w:hAnsi="Guardian"/>
          <w:color w:val="222222"/>
        </w:rPr>
        <w:t>Wonga is a competitively bankrupt investment</w:t>
      </w:r>
      <w:r>
        <w:rPr>
          <w:rFonts w:ascii="Guardian" w:hAnsi="Guardian"/>
          <w:color w:val="222222"/>
        </w:rPr>
        <w:t>. Interestingly, Wonga’s backers think Wonga’s disruptive. Is it?</w:t>
      </w:r>
    </w:p>
    <w:p w14:paraId="4E6935EB" w14:textId="77777777" w:rsidR="00365D79" w:rsidRDefault="00365D79" w:rsidP="00365D79">
      <w:pPr>
        <w:pStyle w:val="NormalWeb"/>
        <w:rPr>
          <w:rFonts w:ascii="Guardian" w:hAnsi="Guardian"/>
          <w:color w:val="222222"/>
        </w:rPr>
      </w:pPr>
      <w:r>
        <w:rPr>
          <w:rFonts w:ascii="Guardian" w:hAnsi="Guardian"/>
          <w:color w:val="222222"/>
        </w:rPr>
        <w:t>Wonga’s about as disruptive as a zit. In fact, it’s the opposite of disruptive: it’s going to</w:t>
      </w:r>
      <w:r>
        <w:rPr>
          <w:rStyle w:val="apple-converted-space"/>
          <w:rFonts w:ascii="Guardian" w:hAnsi="Guardian"/>
          <w:color w:val="222222"/>
        </w:rPr>
        <w:t> </w:t>
      </w:r>
      <w:r>
        <w:rPr>
          <w:rStyle w:val="Emphasis"/>
          <w:rFonts w:ascii="Guardian" w:hAnsi="Guardian"/>
          <w:color w:val="222222"/>
        </w:rPr>
        <w:t>get</w:t>
      </w:r>
      <w:r>
        <w:rPr>
          <w:rStyle w:val="apple-converted-space"/>
          <w:rFonts w:ascii="Guardian" w:hAnsi="Guardian"/>
          <w:color w:val="222222"/>
        </w:rPr>
        <w:t> </w:t>
      </w:r>
      <w:r>
        <w:rPr>
          <w:rFonts w:ascii="Guardian" w:hAnsi="Guardian"/>
          <w:color w:val="222222"/>
        </w:rPr>
        <w:t>disrupted. Here’s why. Unscrupulous lenders have been offering the poor 3000% APRs since the beginning of time. It’s not new, interesting, or better. 21st Century economics demand real disruption in spades — and because it’s more of the same old, Wonga is wide open to it. Here are five ways Wonga will get disrupted — which are also five businesses better investors will inevitably fund:</w:t>
      </w:r>
    </w:p>
    <w:p w14:paraId="35465A4E" w14:textId="77777777" w:rsidR="00365D79" w:rsidRDefault="00365D79" w:rsidP="00365D79">
      <w:pPr>
        <w:numPr>
          <w:ilvl w:val="0"/>
          <w:numId w:val="7"/>
        </w:numPr>
        <w:rPr>
          <w:rFonts w:ascii="Guardian" w:eastAsia="Times New Roman" w:hAnsi="Guardian"/>
          <w:color w:val="222222"/>
        </w:rPr>
      </w:pPr>
      <w:r>
        <w:rPr>
          <w:rFonts w:ascii="Guardian" w:eastAsia="Times New Roman" w:hAnsi="Guardian"/>
          <w:color w:val="222222"/>
        </w:rPr>
        <w:t>Offering low-grade borrowers disruptively lower interest.</w:t>
      </w:r>
      <w:r>
        <w:rPr>
          <w:rStyle w:val="apple-converted-space"/>
          <w:rFonts w:ascii="Guardian" w:hAnsi="Guardian"/>
          <w:color w:val="222222"/>
        </w:rPr>
        <w:t> </w:t>
      </w:r>
    </w:p>
    <w:p w14:paraId="67032552" w14:textId="77777777" w:rsidR="00365D79" w:rsidRDefault="00365D79" w:rsidP="00365D79">
      <w:pPr>
        <w:numPr>
          <w:ilvl w:val="0"/>
          <w:numId w:val="7"/>
        </w:numPr>
        <w:rPr>
          <w:rFonts w:ascii="Guardian" w:eastAsia="Times New Roman" w:hAnsi="Guardian"/>
          <w:color w:val="222222"/>
        </w:rPr>
      </w:pPr>
      <w:r>
        <w:rPr>
          <w:rFonts w:ascii="Guardian" w:eastAsia="Times New Roman" w:hAnsi="Guardian"/>
          <w:color w:val="222222"/>
        </w:rPr>
        <w:t>Offering low-grade borrowers disruptively longer durations.</w:t>
      </w:r>
      <w:r>
        <w:rPr>
          <w:rStyle w:val="apple-converted-space"/>
          <w:rFonts w:ascii="Guardian" w:hAnsi="Guardian"/>
          <w:color w:val="222222"/>
        </w:rPr>
        <w:t> </w:t>
      </w:r>
    </w:p>
    <w:p w14:paraId="7EBBA376" w14:textId="77777777" w:rsidR="00365D79" w:rsidRDefault="00365D79" w:rsidP="00365D79">
      <w:pPr>
        <w:numPr>
          <w:ilvl w:val="0"/>
          <w:numId w:val="7"/>
        </w:numPr>
        <w:rPr>
          <w:rFonts w:ascii="Guardian" w:eastAsia="Times New Roman" w:hAnsi="Guardian"/>
          <w:color w:val="222222"/>
        </w:rPr>
      </w:pPr>
      <w:r>
        <w:rPr>
          <w:rFonts w:ascii="Guardian" w:eastAsia="Times New Roman" w:hAnsi="Guardian"/>
          <w:color w:val="222222"/>
        </w:rPr>
        <w:t>Offering low-grade borrowers disruptively less risky debt (for example, debt pooled across p2p lenders, as in a credit union).</w:t>
      </w:r>
    </w:p>
    <w:p w14:paraId="7F7ADC8D" w14:textId="77777777" w:rsidR="00365D79" w:rsidRDefault="00365D79" w:rsidP="00365D79">
      <w:pPr>
        <w:numPr>
          <w:ilvl w:val="0"/>
          <w:numId w:val="7"/>
        </w:numPr>
        <w:rPr>
          <w:rFonts w:ascii="Guardian" w:eastAsia="Times New Roman" w:hAnsi="Guardian"/>
          <w:color w:val="222222"/>
        </w:rPr>
      </w:pPr>
      <w:r>
        <w:rPr>
          <w:rFonts w:ascii="Guardian" w:eastAsia="Times New Roman" w:hAnsi="Guardian"/>
          <w:color w:val="222222"/>
        </w:rPr>
        <w:t>Offering low-grade borrowers disruptively better monitoring and accountability mechanisms (as in microfinance).</w:t>
      </w:r>
    </w:p>
    <w:p w14:paraId="276C02A3" w14:textId="77777777" w:rsidR="00365D79" w:rsidRDefault="00365D79" w:rsidP="00365D79">
      <w:pPr>
        <w:numPr>
          <w:ilvl w:val="0"/>
          <w:numId w:val="7"/>
        </w:numPr>
        <w:rPr>
          <w:rFonts w:ascii="Guardian" w:eastAsia="Times New Roman" w:hAnsi="Guardian"/>
          <w:color w:val="222222"/>
        </w:rPr>
      </w:pPr>
      <w:r>
        <w:rPr>
          <w:rFonts w:ascii="Guardian" w:eastAsia="Times New Roman" w:hAnsi="Guardian"/>
          <w:color w:val="222222"/>
        </w:rPr>
        <w:t>Offering low grade borrowers disruptively less risky portfolios (</w:t>
      </w:r>
      <w:proofErr w:type="spellStart"/>
      <w:r>
        <w:rPr>
          <w:rFonts w:ascii="Guardian" w:eastAsia="Times New Roman" w:hAnsi="Guardian"/>
          <w:color w:val="222222"/>
        </w:rPr>
        <w:t>ie</w:t>
      </w:r>
      <w:proofErr w:type="spellEnd"/>
      <w:r>
        <w:rPr>
          <w:rFonts w:ascii="Guardian" w:eastAsia="Times New Roman" w:hAnsi="Guardian"/>
          <w:color w:val="222222"/>
        </w:rPr>
        <w:t>: personal credit default swaps and credit insurance).</w:t>
      </w:r>
      <w:r>
        <w:rPr>
          <w:rStyle w:val="apple-converted-space"/>
          <w:rFonts w:ascii="Guardian" w:hAnsi="Guardian"/>
          <w:color w:val="222222"/>
        </w:rPr>
        <w:t> </w:t>
      </w:r>
    </w:p>
    <w:p w14:paraId="75ADF2F7" w14:textId="77777777" w:rsidR="00365D79" w:rsidRDefault="00365D79" w:rsidP="00365D79">
      <w:pPr>
        <w:pStyle w:val="NormalWeb"/>
        <w:rPr>
          <w:rFonts w:ascii="Guardian" w:eastAsia="Calibri" w:hAnsi="Guardian"/>
          <w:color w:val="222222"/>
        </w:rPr>
      </w:pPr>
      <w:r>
        <w:rPr>
          <w:rFonts w:ascii="Guardian" w:hAnsi="Guardian"/>
          <w:color w:val="222222"/>
        </w:rPr>
        <w:t>To</w:t>
      </w:r>
      <w:r>
        <w:rPr>
          <w:rStyle w:val="apple-converted-space"/>
          <w:rFonts w:ascii="Guardian" w:hAnsi="Guardian"/>
          <w:color w:val="222222"/>
        </w:rPr>
        <w:t> </w:t>
      </w:r>
      <w:r>
        <w:rPr>
          <w:rStyle w:val="Emphasis"/>
          <w:rFonts w:ascii="Guardian" w:hAnsi="Guardian"/>
          <w:color w:val="222222"/>
        </w:rPr>
        <w:t>make</w:t>
      </w:r>
      <w:r>
        <w:rPr>
          <w:rStyle w:val="apple-converted-space"/>
          <w:rFonts w:ascii="Guardian" w:hAnsi="Guardian"/>
          <w:color w:val="222222"/>
        </w:rPr>
        <w:t> </w:t>
      </w:r>
      <w:r>
        <w:rPr>
          <w:rFonts w:ascii="Guardian" w:hAnsi="Guardian"/>
          <w:color w:val="222222"/>
        </w:rPr>
        <w:t>better stuff, we must strive to</w:t>
      </w:r>
      <w:r>
        <w:rPr>
          <w:rStyle w:val="apple-converted-space"/>
          <w:rFonts w:ascii="Guardian" w:hAnsi="Guardian"/>
          <w:color w:val="222222"/>
        </w:rPr>
        <w:t> </w:t>
      </w:r>
      <w:r>
        <w:rPr>
          <w:rStyle w:val="Emphasis"/>
          <w:rFonts w:ascii="Guardian" w:hAnsi="Guardian"/>
          <w:color w:val="222222"/>
        </w:rPr>
        <w:t>be</w:t>
      </w:r>
      <w:r>
        <w:rPr>
          <w:rStyle w:val="apple-converted-space"/>
          <w:rFonts w:ascii="Guardian" w:hAnsi="Guardian"/>
          <w:color w:val="222222"/>
        </w:rPr>
        <w:t> </w:t>
      </w:r>
      <w:r>
        <w:rPr>
          <w:rFonts w:ascii="Guardian" w:hAnsi="Guardian"/>
          <w:color w:val="222222"/>
        </w:rPr>
        <w:t>better. But Wonga can’t, because…</w:t>
      </w:r>
    </w:p>
    <w:p w14:paraId="2D4EE013" w14:textId="77777777" w:rsidR="00365D79" w:rsidRDefault="00365D79" w:rsidP="00365D79">
      <w:pPr>
        <w:pStyle w:val="NormalWeb"/>
        <w:rPr>
          <w:rFonts w:ascii="Guardian" w:hAnsi="Guardian"/>
          <w:color w:val="222222"/>
        </w:rPr>
      </w:pPr>
      <w:r>
        <w:rPr>
          <w:rStyle w:val="Strong"/>
          <w:rFonts w:ascii="Guardian" w:hAnsi="Guardian"/>
          <w:color w:val="222222"/>
        </w:rPr>
        <w:t>Wonga is an ethically bankrupt investment.</w:t>
      </w:r>
      <w:r>
        <w:rPr>
          <w:rStyle w:val="apple-converted-space"/>
          <w:rFonts w:ascii="Guardian" w:hAnsi="Guardian"/>
          <w:color w:val="222222"/>
        </w:rPr>
        <w:t> </w:t>
      </w:r>
      <w:r>
        <w:rPr>
          <w:rFonts w:ascii="Guardian" w:hAnsi="Guardian"/>
          <w:color w:val="222222"/>
        </w:rPr>
        <w:t>Venture investors have a duty to create value for their limited partners — but not by subtracting value from others. Think piracy’s theft? What about usury? Though Wonga argues that it tries to help lenders, it can never do so sustainably. Why? The problem is in the DNA — Wonga’s incentives are perverse. The</w:t>
      </w:r>
      <w:r>
        <w:rPr>
          <w:rStyle w:val="apple-converted-space"/>
          <w:rFonts w:ascii="Guardian" w:hAnsi="Guardian"/>
          <w:color w:val="222222"/>
        </w:rPr>
        <w:t> </w:t>
      </w:r>
      <w:r>
        <w:rPr>
          <w:rStyle w:val="Emphasis"/>
          <w:rFonts w:ascii="Guardian" w:hAnsi="Guardian"/>
          <w:color w:val="222222"/>
        </w:rPr>
        <w:t>less</w:t>
      </w:r>
      <w:r>
        <w:rPr>
          <w:rStyle w:val="apple-converted-space"/>
          <w:rFonts w:ascii="Guardian" w:hAnsi="Guardian"/>
          <w:color w:val="222222"/>
        </w:rPr>
        <w:t> </w:t>
      </w:r>
      <w:r>
        <w:rPr>
          <w:rFonts w:ascii="Guardian" w:hAnsi="Guardian"/>
          <w:color w:val="222222"/>
        </w:rPr>
        <w:t>you can pay off your original loan, the</w:t>
      </w:r>
      <w:r>
        <w:rPr>
          <w:rStyle w:val="apple-converted-space"/>
          <w:rFonts w:ascii="Guardian" w:hAnsi="Guardian"/>
          <w:color w:val="222222"/>
        </w:rPr>
        <w:t> </w:t>
      </w:r>
      <w:r>
        <w:rPr>
          <w:rStyle w:val="Emphasis"/>
          <w:rFonts w:ascii="Guardian" w:hAnsi="Guardian"/>
          <w:color w:val="222222"/>
        </w:rPr>
        <w:t>more</w:t>
      </w:r>
      <w:r>
        <w:rPr>
          <w:rStyle w:val="apple-converted-space"/>
          <w:rFonts w:ascii="Guardian" w:hAnsi="Guardian"/>
          <w:color w:val="222222"/>
        </w:rPr>
        <w:t> </w:t>
      </w:r>
      <w:r>
        <w:rPr>
          <w:rFonts w:ascii="Guardian" w:hAnsi="Guardian"/>
          <w:color w:val="222222"/>
        </w:rPr>
        <w:t>we profit. In turn, Wonga cannot act for the common good — whether it wants to or not.</w:t>
      </w:r>
    </w:p>
    <w:p w14:paraId="45F6F392" w14:textId="77777777" w:rsidR="00365D79" w:rsidRDefault="00365D79" w:rsidP="00365D79">
      <w:pPr>
        <w:pStyle w:val="NormalWeb"/>
        <w:rPr>
          <w:rFonts w:ascii="Guardian" w:hAnsi="Guardian"/>
          <w:color w:val="222222"/>
        </w:rPr>
      </w:pPr>
      <w:r>
        <w:rPr>
          <w:rStyle w:val="Strong"/>
          <w:rFonts w:ascii="Guardian" w:hAnsi="Guardian"/>
          <w:color w:val="222222"/>
        </w:rPr>
        <w:lastRenderedPageBreak/>
        <w:t>Venture money flowing into Wonga is not an investment — it’s a misallocation.</w:t>
      </w:r>
      <w:r>
        <w:rPr>
          <w:rStyle w:val="apple-converted-space"/>
          <w:rFonts w:ascii="Guardian" w:hAnsi="Guardian"/>
          <w:b/>
          <w:bCs/>
          <w:color w:val="222222"/>
        </w:rPr>
        <w:t> </w:t>
      </w:r>
      <w:r>
        <w:rPr>
          <w:rFonts w:ascii="Guardian" w:hAnsi="Guardian"/>
          <w:color w:val="222222"/>
        </w:rPr>
        <w:t xml:space="preserve">It is a morally, strategically, and economically bankrupt misallocation of capital to </w:t>
      </w:r>
      <w:proofErr w:type="spellStart"/>
      <w:r>
        <w:rPr>
          <w:rFonts w:ascii="Guardian" w:hAnsi="Guardian"/>
          <w:color w:val="222222"/>
        </w:rPr>
        <w:t>it’s</w:t>
      </w:r>
      <w:proofErr w:type="spellEnd"/>
      <w:r>
        <w:rPr>
          <w:rFonts w:ascii="Guardian" w:hAnsi="Guardian"/>
          <w:color w:val="222222"/>
        </w:rPr>
        <w:t xml:space="preserve"> least productive — and most destructive use. And it is misallocations exactly like Wonga that caused the economy to come to a grinding halt.</w:t>
      </w:r>
    </w:p>
    <w:p w14:paraId="2DEB0A7F" w14:textId="77777777" w:rsidR="00365D79" w:rsidRDefault="00365D79" w:rsidP="00365D79">
      <w:pPr>
        <w:pStyle w:val="NormalWeb"/>
        <w:rPr>
          <w:rFonts w:ascii="Guardian" w:hAnsi="Guardian"/>
          <w:color w:val="222222"/>
        </w:rPr>
      </w:pPr>
      <w:r>
        <w:rPr>
          <w:rStyle w:val="Strong"/>
          <w:rFonts w:ascii="Guardian" w:hAnsi="Guardian"/>
          <w:color w:val="222222"/>
        </w:rPr>
        <w:t>Today’s lack of leadership is the result of economic nihilism.</w:t>
      </w:r>
      <w:r>
        <w:rPr>
          <w:rStyle w:val="apple-converted-space"/>
          <w:rFonts w:ascii="Guardian" w:hAnsi="Guardian"/>
          <w:b/>
          <w:bCs/>
          <w:color w:val="222222"/>
        </w:rPr>
        <w:t> </w:t>
      </w:r>
      <w:r>
        <w:rPr>
          <w:rFonts w:ascii="Guardian" w:hAnsi="Guardian"/>
          <w:color w:val="222222"/>
        </w:rPr>
        <w:t>The leadership problem that leads to investments like Wonga is present across industries. It is the</w:t>
      </w:r>
      <w:r>
        <w:rPr>
          <w:rStyle w:val="apple-converted-space"/>
          <w:rFonts w:ascii="Guardian" w:hAnsi="Guardian"/>
          <w:color w:val="222222"/>
        </w:rPr>
        <w:t> </w:t>
      </w:r>
      <w:r>
        <w:rPr>
          <w:rStyle w:val="Emphasis"/>
          <w:rFonts w:ascii="Guardian" w:hAnsi="Guardian"/>
          <w:color w:val="222222"/>
        </w:rPr>
        <w:t>direct</w:t>
      </w:r>
      <w:r>
        <w:rPr>
          <w:rStyle w:val="apple-converted-space"/>
          <w:rFonts w:ascii="Guardian" w:hAnsi="Guardian"/>
          <w:color w:val="222222"/>
        </w:rPr>
        <w:t> </w:t>
      </w:r>
      <w:r>
        <w:rPr>
          <w:rFonts w:ascii="Guardian" w:hAnsi="Guardian"/>
          <w:color w:val="222222"/>
        </w:rPr>
        <w:t>result of economic nihilism: the belief that we can profit, even though you are worse off. And it’s exactly what’s behind Wonga: create zero value, book maximum profit.</w:t>
      </w:r>
    </w:p>
    <w:p w14:paraId="2CFE778A" w14:textId="77777777" w:rsidR="00365D79" w:rsidRDefault="00365D79" w:rsidP="00365D79">
      <w:pPr>
        <w:pStyle w:val="NormalWeb"/>
        <w:rPr>
          <w:rFonts w:ascii="Guardian" w:hAnsi="Guardian"/>
          <w:color w:val="222222"/>
        </w:rPr>
      </w:pPr>
      <w:r>
        <w:rPr>
          <w:rStyle w:val="Strong"/>
          <w:rFonts w:ascii="Guardian" w:hAnsi="Guardian"/>
          <w:color w:val="222222"/>
        </w:rPr>
        <w:t>What can you learn from the worst business model in the world?</w:t>
      </w:r>
      <w:r>
        <w:rPr>
          <w:rStyle w:val="apple-converted-space"/>
          <w:rFonts w:ascii="Guardian" w:hAnsi="Guardian"/>
          <w:color w:val="222222"/>
        </w:rPr>
        <w:t> </w:t>
      </w:r>
      <w:r>
        <w:rPr>
          <w:rFonts w:ascii="Guardian" w:hAnsi="Guardian"/>
          <w:color w:val="222222"/>
        </w:rPr>
        <w:t>Simple. Don’t make toxic stuff that’s bad for people. Make awesome stuff that makes humans meaningfully better off.</w:t>
      </w:r>
    </w:p>
    <w:p w14:paraId="393CB4F6" w14:textId="77777777" w:rsidR="00365D79" w:rsidRDefault="00365D79" w:rsidP="00365D79">
      <w:pPr>
        <w:pStyle w:val="NormalWeb"/>
        <w:rPr>
          <w:rFonts w:ascii="Guardian" w:hAnsi="Guardian"/>
          <w:color w:val="222222"/>
        </w:rPr>
      </w:pPr>
      <w:r>
        <w:rPr>
          <w:rFonts w:ascii="Guardian" w:hAnsi="Guardian"/>
          <w:color w:val="222222"/>
        </w:rPr>
        <w:t>All we have to do is ask: wait a minute —</w:t>
      </w:r>
      <w:r>
        <w:rPr>
          <w:rStyle w:val="apple-converted-space"/>
          <w:rFonts w:ascii="Guardian" w:hAnsi="Guardian"/>
          <w:color w:val="222222"/>
        </w:rPr>
        <w:t> </w:t>
      </w:r>
      <w:r>
        <w:rPr>
          <w:rStyle w:val="Emphasis"/>
          <w:rFonts w:ascii="Guardian" w:hAnsi="Guardian"/>
          <w:color w:val="222222"/>
        </w:rPr>
        <w:t>isn’t cramming people down with toxic debt how we got into this mess</w:t>
      </w:r>
      <w:r>
        <w:rPr>
          <w:rFonts w:ascii="Guardian" w:hAnsi="Guardian"/>
          <w:color w:val="222222"/>
        </w:rPr>
        <w:t>? Has the venture community learned anything about 21st Century economics? Are they living on the same planet as the rest of us?</w:t>
      </w:r>
    </w:p>
    <w:p w14:paraId="68F71450" w14:textId="77777777" w:rsidR="00365D79" w:rsidRDefault="00365D79" w:rsidP="00365D79">
      <w:pPr>
        <w:pStyle w:val="NormalWeb"/>
        <w:rPr>
          <w:rFonts w:ascii="Guardian" w:hAnsi="Guardian"/>
          <w:color w:val="222222"/>
        </w:rPr>
      </w:pPr>
      <w:r>
        <w:rPr>
          <w:rStyle w:val="Strong"/>
          <w:rFonts w:ascii="Guardian" w:hAnsi="Guardian"/>
          <w:color w:val="222222"/>
        </w:rPr>
        <w:t>The story of Wonga and its investors is really the story of our economy and its leaders.</w:t>
      </w:r>
      <w:r>
        <w:rPr>
          <w:rStyle w:val="apple-converted-space"/>
          <w:rFonts w:ascii="Guardian" w:hAnsi="Guardian"/>
          <w:color w:val="222222"/>
        </w:rPr>
        <w:t> </w:t>
      </w:r>
      <w:r>
        <w:rPr>
          <w:rFonts w:ascii="Guardian" w:hAnsi="Guardian"/>
          <w:color w:val="222222"/>
        </w:rPr>
        <w:t>And that story is really the story of the</w:t>
      </w:r>
      <w:r>
        <w:rPr>
          <w:rStyle w:val="apple-converted-space"/>
          <w:rFonts w:ascii="Guardian" w:hAnsi="Guardian"/>
          <w:color w:val="222222"/>
        </w:rPr>
        <w:t> </w:t>
      </w:r>
      <w:hyperlink r:id="rId26" w:history="1">
        <w:r>
          <w:rPr>
            <w:rStyle w:val="Hyperlink"/>
            <w:rFonts w:ascii="Guardian" w:hAnsi="Guardian"/>
            <w:color w:val="0787B1"/>
          </w:rPr>
          <w:t xml:space="preserve">industrial era’s “dumb </w:t>
        </w:r>
        <w:proofErr w:type="spellStart"/>
        <w:r>
          <w:rPr>
            <w:rStyle w:val="Hyperlink"/>
            <w:rFonts w:ascii="Guardian" w:hAnsi="Guardian"/>
            <w:color w:val="0787B1"/>
          </w:rPr>
          <w:t>growth.”</w:t>
        </w:r>
      </w:hyperlink>
      <w:r>
        <w:rPr>
          <w:rFonts w:ascii="Guardian" w:hAnsi="Guardian"/>
          <w:color w:val="222222"/>
        </w:rPr>
        <w:t>All</w:t>
      </w:r>
      <w:proofErr w:type="spellEnd"/>
      <w:r>
        <w:rPr>
          <w:rFonts w:ascii="Guardian" w:hAnsi="Guardian"/>
          <w:color w:val="222222"/>
        </w:rPr>
        <w:t xml:space="preserve"> those stories are telling us: capturing value from people is easy. But the rarest and most valuable capability in the world is creating authentic, meaningful value for people.</w:t>
      </w:r>
    </w:p>
    <w:p w14:paraId="69D31DD2" w14:textId="77777777" w:rsidR="00365D79" w:rsidRDefault="00365D79" w:rsidP="00365D79">
      <w:pPr>
        <w:pStyle w:val="NormalWeb"/>
        <w:rPr>
          <w:rFonts w:ascii="Guardian" w:hAnsi="Guardian"/>
          <w:color w:val="222222"/>
        </w:rPr>
      </w:pPr>
      <w:r>
        <w:rPr>
          <w:rFonts w:ascii="Guardian" w:hAnsi="Guardian"/>
          <w:color w:val="222222"/>
        </w:rPr>
        <w:t>That’s it for now. Commenters, feel free to convince I’m wrong as can be on this one. Or, better yet, suggest even more “value-creating” next-gen businesses for VCs to invest in.</w:t>
      </w:r>
    </w:p>
    <w:p w14:paraId="044BD1B3" w14:textId="77777777" w:rsidR="00365D79" w:rsidRPr="00365D79" w:rsidRDefault="00365D79" w:rsidP="00365D79">
      <w:pPr>
        <w:shd w:val="clear" w:color="auto" w:fill="FFFFFF"/>
        <w:spacing w:before="100" w:beforeAutospacing="1" w:after="100" w:afterAutospacing="1"/>
        <w:rPr>
          <w:rFonts w:ascii="Guardian" w:eastAsia="Times New Roman" w:hAnsi="Guardian" w:cs="Tahoma"/>
          <w:color w:val="222222"/>
          <w:sz w:val="28"/>
        </w:rPr>
      </w:pPr>
    </w:p>
    <w:p w14:paraId="717392BE" w14:textId="77777777" w:rsidR="00F86D6B" w:rsidRDefault="00F86D6B">
      <w:pPr>
        <w:rPr>
          <w:sz w:val="28"/>
        </w:rPr>
      </w:pPr>
    </w:p>
    <w:p w14:paraId="79D16780" w14:textId="77777777" w:rsidR="00F86D6B" w:rsidRDefault="00F86D6B">
      <w:pPr>
        <w:rPr>
          <w:sz w:val="28"/>
        </w:rPr>
      </w:pPr>
    </w:p>
    <w:p w14:paraId="717C89AA" w14:textId="77777777" w:rsidR="00F86D6B" w:rsidRDefault="00F86D6B">
      <w:pPr>
        <w:rPr>
          <w:sz w:val="28"/>
        </w:rPr>
      </w:pPr>
    </w:p>
    <w:p w14:paraId="51BA3BD0" w14:textId="77777777" w:rsidR="00F86D6B" w:rsidRDefault="00F86D6B">
      <w:pPr>
        <w:rPr>
          <w:sz w:val="28"/>
        </w:rPr>
      </w:pPr>
    </w:p>
    <w:p w14:paraId="70957A8B" w14:textId="77777777" w:rsidR="00F86D6B" w:rsidRDefault="00F86D6B">
      <w:pPr>
        <w:rPr>
          <w:sz w:val="28"/>
        </w:rPr>
      </w:pPr>
    </w:p>
    <w:p w14:paraId="318B1A7C" w14:textId="77777777" w:rsidR="00F86D6B" w:rsidRDefault="00F86D6B">
      <w:pPr>
        <w:rPr>
          <w:sz w:val="28"/>
        </w:rPr>
      </w:pPr>
    </w:p>
    <w:p w14:paraId="66BA4DB5" w14:textId="77777777" w:rsidR="00F86D6B" w:rsidRDefault="00F86D6B">
      <w:pPr>
        <w:rPr>
          <w:sz w:val="28"/>
        </w:rPr>
      </w:pPr>
    </w:p>
    <w:p w14:paraId="14440DB8" w14:textId="77777777" w:rsidR="00F86D6B" w:rsidRDefault="00F86D6B">
      <w:pPr>
        <w:rPr>
          <w:sz w:val="28"/>
        </w:rPr>
      </w:pPr>
    </w:p>
    <w:p w14:paraId="11CF1414" w14:textId="77777777" w:rsidR="00F86D6B" w:rsidRDefault="00F86D6B">
      <w:pPr>
        <w:rPr>
          <w:sz w:val="28"/>
        </w:rPr>
      </w:pPr>
    </w:p>
    <w:p w14:paraId="5041FAA3" w14:textId="77777777" w:rsidR="00F86D6B" w:rsidRDefault="00F86D6B">
      <w:pPr>
        <w:rPr>
          <w:sz w:val="28"/>
        </w:rPr>
      </w:pPr>
    </w:p>
    <w:p w14:paraId="0E3921F9" w14:textId="77777777" w:rsidR="00F86D6B" w:rsidRDefault="00F86D6B">
      <w:pPr>
        <w:rPr>
          <w:sz w:val="28"/>
        </w:rPr>
      </w:pPr>
    </w:p>
    <w:p w14:paraId="40D9105E" w14:textId="77777777" w:rsidR="00F86D6B" w:rsidRDefault="00F86D6B">
      <w:pPr>
        <w:rPr>
          <w:sz w:val="28"/>
        </w:rPr>
      </w:pPr>
    </w:p>
    <w:p w14:paraId="6255C7DA" w14:textId="77777777" w:rsidR="00F86D6B" w:rsidRDefault="00F86D6B">
      <w:pPr>
        <w:rPr>
          <w:sz w:val="28"/>
        </w:rPr>
      </w:pPr>
    </w:p>
    <w:p w14:paraId="0FE0F102" w14:textId="77777777" w:rsidR="00F86D6B" w:rsidRDefault="00F86D6B">
      <w:pPr>
        <w:rPr>
          <w:sz w:val="28"/>
        </w:rPr>
      </w:pPr>
    </w:p>
    <w:p w14:paraId="2E25ED16" w14:textId="77777777" w:rsidR="00F86D6B" w:rsidRDefault="00F86D6B">
      <w:pPr>
        <w:rPr>
          <w:sz w:val="28"/>
        </w:rPr>
      </w:pPr>
      <w:bookmarkStart w:id="0" w:name="_GoBack"/>
      <w:bookmarkEnd w:id="0"/>
    </w:p>
    <w:p w14:paraId="00053B50" w14:textId="77777777" w:rsidR="00F86D6B" w:rsidRDefault="00F86D6B">
      <w:pPr>
        <w:rPr>
          <w:sz w:val="28"/>
        </w:rPr>
      </w:pPr>
    </w:p>
    <w:p w14:paraId="63C12921" w14:textId="77777777" w:rsidR="00F86D6B" w:rsidRDefault="00F86D6B">
      <w:pPr>
        <w:rPr>
          <w:sz w:val="28"/>
        </w:rPr>
      </w:pPr>
    </w:p>
    <w:p w14:paraId="0453B242" w14:textId="77777777" w:rsidR="00F86D6B" w:rsidRDefault="00F86D6B">
      <w:pPr>
        <w:rPr>
          <w:sz w:val="28"/>
        </w:rPr>
      </w:pPr>
    </w:p>
    <w:p w14:paraId="19EA3218" w14:textId="77777777" w:rsidR="00F86D6B" w:rsidRDefault="00F86D6B">
      <w:pPr>
        <w:rPr>
          <w:sz w:val="28"/>
        </w:rPr>
      </w:pPr>
    </w:p>
    <w:p w14:paraId="48908B53" w14:textId="77777777" w:rsidR="00F86D6B" w:rsidRPr="00C5794B" w:rsidRDefault="00F86D6B">
      <w:pPr>
        <w:rPr>
          <w:sz w:val="28"/>
        </w:rPr>
      </w:pPr>
    </w:p>
    <w:sectPr w:rsidR="00F86D6B" w:rsidRPr="00C5794B" w:rsidSect="000D67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National">
    <w:altName w:val="Times New Roman"/>
    <w:panose1 w:val="00000000000000000000"/>
    <w:charset w:val="00"/>
    <w:family w:val="roman"/>
    <w:notTrueType/>
    <w:pitch w:val="default"/>
  </w:font>
  <w:font w:name="Guardi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D3785"/>
    <w:multiLevelType w:val="multilevel"/>
    <w:tmpl w:val="2AB4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073A2"/>
    <w:multiLevelType w:val="multilevel"/>
    <w:tmpl w:val="78C0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EB4F09"/>
    <w:multiLevelType w:val="multilevel"/>
    <w:tmpl w:val="88EC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B33097"/>
    <w:multiLevelType w:val="multilevel"/>
    <w:tmpl w:val="9986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C7030A"/>
    <w:multiLevelType w:val="multilevel"/>
    <w:tmpl w:val="A98A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D76481"/>
    <w:multiLevelType w:val="multilevel"/>
    <w:tmpl w:val="075A7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DCA226F"/>
    <w:multiLevelType w:val="multilevel"/>
    <w:tmpl w:val="787A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applyBreakingRules/>
    <w:compatSetting w:name="compatibilityMode" w:uri="http://schemas.microsoft.com/office/word" w:val="12"/>
  </w:compat>
  <w:rsids>
    <w:rsidRoot w:val="00CE1926"/>
    <w:rsid w:val="000D67B2"/>
    <w:rsid w:val="00193784"/>
    <w:rsid w:val="001A29A3"/>
    <w:rsid w:val="00340D62"/>
    <w:rsid w:val="00365D79"/>
    <w:rsid w:val="00745737"/>
    <w:rsid w:val="00A226D4"/>
    <w:rsid w:val="00B5510C"/>
    <w:rsid w:val="00B95135"/>
    <w:rsid w:val="00BF4361"/>
    <w:rsid w:val="00C5794B"/>
    <w:rsid w:val="00CE1926"/>
    <w:rsid w:val="00D02A0A"/>
    <w:rsid w:val="00DD6992"/>
    <w:rsid w:val="00EE1440"/>
    <w:rsid w:val="00F86D6B"/>
    <w:rsid w:val="00F93A04"/>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F02F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3784"/>
    <w:pPr>
      <w:spacing w:after="0" w:line="240" w:lineRule="auto"/>
    </w:pPr>
    <w:rPr>
      <w:rFonts w:ascii="Times New Roman" w:hAnsi="Times New Roman" w:cs="Angsana New"/>
      <w:sz w:val="24"/>
    </w:rPr>
  </w:style>
  <w:style w:type="paragraph" w:styleId="Heading1">
    <w:name w:val="heading 1"/>
    <w:basedOn w:val="Normal"/>
    <w:link w:val="Heading1Char"/>
    <w:uiPriority w:val="9"/>
    <w:qFormat/>
    <w:rsid w:val="00CE1926"/>
    <w:pPr>
      <w:spacing w:before="100" w:beforeAutospacing="1" w:after="100" w:afterAutospacing="1"/>
      <w:outlineLvl w:val="0"/>
    </w:pPr>
    <w:rPr>
      <w:rFonts w:ascii="Tahoma" w:eastAsia="Times New Roman" w:hAnsi="Tahoma" w:cs="Tahoma"/>
      <w:b/>
      <w:bCs/>
      <w:kern w:val="36"/>
      <w:sz w:val="48"/>
      <w:szCs w:val="48"/>
    </w:rPr>
  </w:style>
  <w:style w:type="paragraph" w:styleId="Heading4">
    <w:name w:val="heading 4"/>
    <w:basedOn w:val="Normal"/>
    <w:link w:val="Heading4Char"/>
    <w:uiPriority w:val="9"/>
    <w:qFormat/>
    <w:rsid w:val="00CE1926"/>
    <w:pPr>
      <w:spacing w:before="100" w:beforeAutospacing="1" w:after="100" w:afterAutospacing="1"/>
      <w:outlineLvl w:val="3"/>
    </w:pPr>
    <w:rPr>
      <w:rFonts w:ascii="Tahoma" w:eastAsia="Times New Roman" w:hAnsi="Tahoma" w:cs="Tahoma"/>
      <w:b/>
      <w:bCs/>
      <w:szCs w:val="24"/>
    </w:rPr>
  </w:style>
  <w:style w:type="paragraph" w:styleId="Heading6">
    <w:name w:val="heading 6"/>
    <w:basedOn w:val="Normal"/>
    <w:link w:val="Heading6Char"/>
    <w:uiPriority w:val="9"/>
    <w:qFormat/>
    <w:rsid w:val="00CE1926"/>
    <w:pPr>
      <w:spacing w:before="100" w:beforeAutospacing="1" w:after="100" w:afterAutospacing="1"/>
      <w:outlineLvl w:val="5"/>
    </w:pPr>
    <w:rPr>
      <w:rFonts w:ascii="Tahoma" w:eastAsia="Times New Roman" w:hAnsi="Tahoma" w:cs="Tahoma"/>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3784"/>
    <w:rPr>
      <w:i/>
      <w:iCs/>
    </w:rPr>
  </w:style>
  <w:style w:type="character" w:customStyle="1" w:styleId="Heading1Char">
    <w:name w:val="Heading 1 Char"/>
    <w:basedOn w:val="DefaultParagraphFont"/>
    <w:link w:val="Heading1"/>
    <w:uiPriority w:val="9"/>
    <w:rsid w:val="00CE1926"/>
    <w:rPr>
      <w:rFonts w:ascii="Tahoma" w:eastAsia="Times New Roman" w:hAnsi="Tahoma" w:cs="Tahoma"/>
      <w:b/>
      <w:bCs/>
      <w:kern w:val="36"/>
      <w:sz w:val="48"/>
      <w:szCs w:val="48"/>
    </w:rPr>
  </w:style>
  <w:style w:type="character" w:customStyle="1" w:styleId="Heading4Char">
    <w:name w:val="Heading 4 Char"/>
    <w:basedOn w:val="DefaultParagraphFont"/>
    <w:link w:val="Heading4"/>
    <w:uiPriority w:val="9"/>
    <w:rsid w:val="00CE1926"/>
    <w:rPr>
      <w:rFonts w:ascii="Tahoma" w:eastAsia="Times New Roman" w:hAnsi="Tahoma" w:cs="Tahoma"/>
      <w:b/>
      <w:bCs/>
      <w:sz w:val="24"/>
      <w:szCs w:val="24"/>
    </w:rPr>
  </w:style>
  <w:style w:type="character" w:customStyle="1" w:styleId="Heading6Char">
    <w:name w:val="Heading 6 Char"/>
    <w:basedOn w:val="DefaultParagraphFont"/>
    <w:link w:val="Heading6"/>
    <w:uiPriority w:val="9"/>
    <w:rsid w:val="00CE1926"/>
    <w:rPr>
      <w:rFonts w:ascii="Tahoma" w:eastAsia="Times New Roman" w:hAnsi="Tahoma" w:cs="Tahoma"/>
      <w:b/>
      <w:bCs/>
      <w:sz w:val="15"/>
      <w:szCs w:val="15"/>
    </w:rPr>
  </w:style>
  <w:style w:type="character" w:styleId="Hyperlink">
    <w:name w:val="Hyperlink"/>
    <w:basedOn w:val="DefaultParagraphFont"/>
    <w:uiPriority w:val="99"/>
    <w:semiHidden/>
    <w:unhideWhenUsed/>
    <w:rsid w:val="00CE1926"/>
    <w:rPr>
      <w:color w:val="0000FF"/>
      <w:u w:val="single"/>
    </w:rPr>
  </w:style>
  <w:style w:type="character" w:customStyle="1" w:styleId="hide-for-small">
    <w:name w:val="hide-for-small"/>
    <w:basedOn w:val="DefaultParagraphFont"/>
    <w:rsid w:val="00CE1926"/>
  </w:style>
  <w:style w:type="character" w:customStyle="1" w:styleId="price--small">
    <w:name w:val="price--small"/>
    <w:basedOn w:val="DefaultParagraphFont"/>
    <w:rsid w:val="00CE1926"/>
  </w:style>
  <w:style w:type="character" w:customStyle="1" w:styleId="hide-small">
    <w:name w:val="hide-small"/>
    <w:basedOn w:val="DefaultParagraphFont"/>
    <w:rsid w:val="00CE1926"/>
  </w:style>
  <w:style w:type="character" w:customStyle="1" w:styleId="topic">
    <w:name w:val="topic"/>
    <w:basedOn w:val="DefaultParagraphFont"/>
    <w:rsid w:val="00CE1926"/>
  </w:style>
  <w:style w:type="character" w:customStyle="1" w:styleId="content-type">
    <w:name w:val="content-type"/>
    <w:basedOn w:val="DefaultParagraphFont"/>
    <w:rsid w:val="00CE1926"/>
  </w:style>
  <w:style w:type="character" w:customStyle="1" w:styleId="price">
    <w:name w:val="price"/>
    <w:basedOn w:val="DefaultParagraphFont"/>
    <w:rsid w:val="00CE1926"/>
  </w:style>
  <w:style w:type="paragraph" w:styleId="NormalWeb">
    <w:name w:val="Normal (Web)"/>
    <w:basedOn w:val="Normal"/>
    <w:uiPriority w:val="99"/>
    <w:semiHidden/>
    <w:unhideWhenUsed/>
    <w:rsid w:val="00CE1926"/>
    <w:pPr>
      <w:spacing w:before="100" w:beforeAutospacing="1" w:after="100" w:afterAutospacing="1"/>
    </w:pPr>
    <w:rPr>
      <w:rFonts w:ascii="Tahoma" w:eastAsia="Times New Roman" w:hAnsi="Tahoma" w:cs="Tahoma"/>
      <w:szCs w:val="24"/>
    </w:rPr>
  </w:style>
  <w:style w:type="character" w:customStyle="1" w:styleId="dek">
    <w:name w:val="dek"/>
    <w:basedOn w:val="DefaultParagraphFont"/>
    <w:rsid w:val="00CE1926"/>
  </w:style>
  <w:style w:type="paragraph" w:customStyle="1" w:styleId="mbn">
    <w:name w:val="mbn"/>
    <w:basedOn w:val="Normal"/>
    <w:rsid w:val="00CE1926"/>
    <w:pPr>
      <w:spacing w:before="100" w:beforeAutospacing="1" w:after="100" w:afterAutospacing="1"/>
    </w:pPr>
    <w:rPr>
      <w:rFonts w:ascii="Tahoma" w:eastAsia="Times New Roman" w:hAnsi="Tahoma" w:cs="Tahoma"/>
      <w:szCs w:val="24"/>
    </w:rPr>
  </w:style>
  <w:style w:type="paragraph" w:styleId="BalloonText">
    <w:name w:val="Balloon Text"/>
    <w:basedOn w:val="Normal"/>
    <w:link w:val="BalloonTextChar"/>
    <w:uiPriority w:val="99"/>
    <w:semiHidden/>
    <w:unhideWhenUsed/>
    <w:rsid w:val="00CE1926"/>
    <w:rPr>
      <w:rFonts w:ascii="Tahoma" w:hAnsi="Tahoma"/>
      <w:sz w:val="16"/>
      <w:szCs w:val="20"/>
    </w:rPr>
  </w:style>
  <w:style w:type="character" w:customStyle="1" w:styleId="BalloonTextChar">
    <w:name w:val="Balloon Text Char"/>
    <w:basedOn w:val="DefaultParagraphFont"/>
    <w:link w:val="BalloonText"/>
    <w:uiPriority w:val="99"/>
    <w:semiHidden/>
    <w:rsid w:val="00CE1926"/>
    <w:rPr>
      <w:rFonts w:ascii="Tahoma" w:hAnsi="Tahoma" w:cs="Angsana New"/>
      <w:sz w:val="16"/>
      <w:szCs w:val="20"/>
    </w:rPr>
  </w:style>
  <w:style w:type="character" w:customStyle="1" w:styleId="apple-converted-space">
    <w:name w:val="apple-converted-space"/>
    <w:basedOn w:val="DefaultParagraphFont"/>
    <w:rsid w:val="00365D79"/>
  </w:style>
  <w:style w:type="character" w:styleId="Strong">
    <w:name w:val="Strong"/>
    <w:basedOn w:val="DefaultParagraphFont"/>
    <w:uiPriority w:val="22"/>
    <w:qFormat/>
    <w:rsid w:val="00365D79"/>
    <w:rPr>
      <w:b/>
      <w:bCs/>
    </w:rPr>
  </w:style>
  <w:style w:type="paragraph" w:styleId="Date">
    <w:name w:val="Date"/>
    <w:basedOn w:val="Normal"/>
    <w:next w:val="Normal"/>
    <w:link w:val="DateChar"/>
    <w:uiPriority w:val="99"/>
    <w:semiHidden/>
    <w:unhideWhenUsed/>
    <w:rsid w:val="00EE1440"/>
  </w:style>
  <w:style w:type="character" w:customStyle="1" w:styleId="DateChar">
    <w:name w:val="Date Char"/>
    <w:basedOn w:val="DefaultParagraphFont"/>
    <w:link w:val="Date"/>
    <w:uiPriority w:val="99"/>
    <w:semiHidden/>
    <w:rsid w:val="00EE1440"/>
    <w:rPr>
      <w:rFonts w:ascii="Times New Roman" w:hAnsi="Times New Roman" w:cs="Angsana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97089">
      <w:bodyDiv w:val="1"/>
      <w:marLeft w:val="0"/>
      <w:marRight w:val="0"/>
      <w:marTop w:val="0"/>
      <w:marBottom w:val="0"/>
      <w:divBdr>
        <w:top w:val="none" w:sz="0" w:space="0" w:color="auto"/>
        <w:left w:val="none" w:sz="0" w:space="0" w:color="auto"/>
        <w:bottom w:val="none" w:sz="0" w:space="0" w:color="auto"/>
        <w:right w:val="none" w:sz="0" w:space="0" w:color="auto"/>
      </w:divBdr>
    </w:div>
    <w:div w:id="673915985">
      <w:bodyDiv w:val="1"/>
      <w:marLeft w:val="0"/>
      <w:marRight w:val="0"/>
      <w:marTop w:val="0"/>
      <w:marBottom w:val="0"/>
      <w:divBdr>
        <w:top w:val="none" w:sz="0" w:space="0" w:color="auto"/>
        <w:left w:val="none" w:sz="0" w:space="0" w:color="auto"/>
        <w:bottom w:val="none" w:sz="0" w:space="0" w:color="auto"/>
        <w:right w:val="none" w:sz="0" w:space="0" w:color="auto"/>
      </w:divBdr>
      <w:divsChild>
        <w:div w:id="1882329259">
          <w:marLeft w:val="0"/>
          <w:marRight w:val="0"/>
          <w:marTop w:val="0"/>
          <w:marBottom w:val="0"/>
          <w:divBdr>
            <w:top w:val="none" w:sz="0" w:space="0" w:color="auto"/>
            <w:left w:val="none" w:sz="0" w:space="0" w:color="auto"/>
            <w:bottom w:val="none" w:sz="0" w:space="0" w:color="auto"/>
            <w:right w:val="none" w:sz="0" w:space="0" w:color="auto"/>
          </w:divBdr>
          <w:divsChild>
            <w:div w:id="1587375792">
              <w:marLeft w:val="0"/>
              <w:marRight w:val="0"/>
              <w:marTop w:val="0"/>
              <w:marBottom w:val="0"/>
              <w:divBdr>
                <w:top w:val="none" w:sz="0" w:space="0" w:color="auto"/>
                <w:left w:val="none" w:sz="0" w:space="0" w:color="auto"/>
                <w:bottom w:val="none" w:sz="0" w:space="0" w:color="auto"/>
                <w:right w:val="none" w:sz="0" w:space="0" w:color="auto"/>
              </w:divBdr>
              <w:divsChild>
                <w:div w:id="1504276014">
                  <w:marLeft w:val="0"/>
                  <w:marRight w:val="0"/>
                  <w:marTop w:val="0"/>
                  <w:marBottom w:val="0"/>
                  <w:divBdr>
                    <w:top w:val="none" w:sz="0" w:space="0" w:color="auto"/>
                    <w:left w:val="none" w:sz="0" w:space="0" w:color="auto"/>
                    <w:bottom w:val="none" w:sz="0" w:space="0" w:color="auto"/>
                    <w:right w:val="none" w:sz="0" w:space="0" w:color="auto"/>
                  </w:divBdr>
                </w:div>
                <w:div w:id="475294656">
                  <w:marLeft w:val="0"/>
                  <w:marRight w:val="0"/>
                  <w:marTop w:val="0"/>
                  <w:marBottom w:val="0"/>
                  <w:divBdr>
                    <w:top w:val="none" w:sz="0" w:space="0" w:color="auto"/>
                    <w:left w:val="none" w:sz="0" w:space="0" w:color="auto"/>
                    <w:bottom w:val="none" w:sz="0" w:space="0" w:color="auto"/>
                    <w:right w:val="none" w:sz="0" w:space="0" w:color="auto"/>
                  </w:divBdr>
                </w:div>
                <w:div w:id="142052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109412">
          <w:marLeft w:val="0"/>
          <w:marRight w:val="0"/>
          <w:marTop w:val="0"/>
          <w:marBottom w:val="0"/>
          <w:divBdr>
            <w:top w:val="none" w:sz="0" w:space="0" w:color="auto"/>
            <w:left w:val="none" w:sz="0" w:space="0" w:color="auto"/>
            <w:bottom w:val="none" w:sz="0" w:space="0" w:color="auto"/>
            <w:right w:val="none" w:sz="0" w:space="0" w:color="auto"/>
          </w:divBdr>
          <w:divsChild>
            <w:div w:id="424805127">
              <w:marLeft w:val="0"/>
              <w:marRight w:val="0"/>
              <w:marTop w:val="0"/>
              <w:marBottom w:val="0"/>
              <w:divBdr>
                <w:top w:val="none" w:sz="0" w:space="0" w:color="auto"/>
                <w:left w:val="none" w:sz="0" w:space="0" w:color="auto"/>
                <w:bottom w:val="none" w:sz="0" w:space="0" w:color="auto"/>
                <w:right w:val="none" w:sz="0" w:space="0" w:color="auto"/>
              </w:divBdr>
              <w:divsChild>
                <w:div w:id="1832329689">
                  <w:marLeft w:val="2308"/>
                  <w:marRight w:val="0"/>
                  <w:marTop w:val="0"/>
                  <w:marBottom w:val="0"/>
                  <w:divBdr>
                    <w:top w:val="none" w:sz="0" w:space="0" w:color="auto"/>
                    <w:left w:val="none" w:sz="0" w:space="0" w:color="auto"/>
                    <w:bottom w:val="none" w:sz="0" w:space="0" w:color="auto"/>
                    <w:right w:val="none" w:sz="0" w:space="0" w:color="auto"/>
                  </w:divBdr>
                  <w:divsChild>
                    <w:div w:id="156036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93575">
          <w:marLeft w:val="0"/>
          <w:marRight w:val="0"/>
          <w:marTop w:val="0"/>
          <w:marBottom w:val="0"/>
          <w:divBdr>
            <w:top w:val="none" w:sz="0" w:space="0" w:color="auto"/>
            <w:left w:val="none" w:sz="0" w:space="0" w:color="auto"/>
            <w:bottom w:val="none" w:sz="0" w:space="0" w:color="auto"/>
            <w:right w:val="none" w:sz="0" w:space="0" w:color="auto"/>
          </w:divBdr>
          <w:divsChild>
            <w:div w:id="163084412">
              <w:marLeft w:val="2308"/>
              <w:marRight w:val="0"/>
              <w:marTop w:val="0"/>
              <w:marBottom w:val="0"/>
              <w:divBdr>
                <w:top w:val="none" w:sz="0" w:space="0" w:color="auto"/>
                <w:left w:val="none" w:sz="0" w:space="0" w:color="auto"/>
                <w:bottom w:val="none" w:sz="0" w:space="0" w:color="auto"/>
                <w:right w:val="none" w:sz="0" w:space="0" w:color="auto"/>
              </w:divBdr>
              <w:divsChild>
                <w:div w:id="753206222">
                  <w:marLeft w:val="0"/>
                  <w:marRight w:val="-4564"/>
                  <w:marTop w:val="0"/>
                  <w:marBottom w:val="0"/>
                  <w:divBdr>
                    <w:top w:val="none" w:sz="0" w:space="0" w:color="auto"/>
                    <w:left w:val="none" w:sz="0" w:space="0" w:color="auto"/>
                    <w:bottom w:val="none" w:sz="0" w:space="0" w:color="auto"/>
                    <w:right w:val="none" w:sz="0" w:space="0" w:color="auto"/>
                  </w:divBdr>
                  <w:divsChild>
                    <w:div w:id="1223524268">
                      <w:marLeft w:val="0"/>
                      <w:marRight w:val="0"/>
                      <w:marTop w:val="0"/>
                      <w:marBottom w:val="0"/>
                      <w:divBdr>
                        <w:top w:val="none" w:sz="0" w:space="0" w:color="auto"/>
                        <w:left w:val="none" w:sz="0" w:space="0" w:color="auto"/>
                        <w:bottom w:val="none" w:sz="0" w:space="0" w:color="auto"/>
                        <w:right w:val="none" w:sz="0" w:space="0" w:color="auto"/>
                      </w:divBdr>
                      <w:divsChild>
                        <w:div w:id="1388649622">
                          <w:marLeft w:val="0"/>
                          <w:marRight w:val="0"/>
                          <w:marTop w:val="0"/>
                          <w:marBottom w:val="0"/>
                          <w:divBdr>
                            <w:top w:val="none" w:sz="0" w:space="0" w:color="auto"/>
                            <w:left w:val="none" w:sz="0" w:space="0" w:color="auto"/>
                            <w:bottom w:val="none" w:sz="0" w:space="0" w:color="auto"/>
                            <w:right w:val="none" w:sz="0" w:space="0" w:color="auto"/>
                          </w:divBdr>
                          <w:divsChild>
                            <w:div w:id="2095197980">
                              <w:marLeft w:val="0"/>
                              <w:marRight w:val="0"/>
                              <w:marTop w:val="0"/>
                              <w:marBottom w:val="0"/>
                              <w:divBdr>
                                <w:top w:val="none" w:sz="0" w:space="0" w:color="auto"/>
                                <w:left w:val="none" w:sz="0" w:space="0" w:color="auto"/>
                                <w:bottom w:val="none" w:sz="0" w:space="0" w:color="auto"/>
                                <w:right w:val="none" w:sz="0" w:space="0" w:color="auto"/>
                              </w:divBdr>
                              <w:divsChild>
                                <w:div w:id="7775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0114">
                      <w:marLeft w:val="0"/>
                      <w:marRight w:val="0"/>
                      <w:marTop w:val="0"/>
                      <w:marBottom w:val="0"/>
                      <w:divBdr>
                        <w:top w:val="none" w:sz="0" w:space="0" w:color="auto"/>
                        <w:left w:val="none" w:sz="0" w:space="0" w:color="auto"/>
                        <w:bottom w:val="none" w:sz="0" w:space="0" w:color="auto"/>
                        <w:right w:val="none" w:sz="0" w:space="0" w:color="auto"/>
                      </w:divBdr>
                      <w:divsChild>
                        <w:div w:id="1650938450">
                          <w:marLeft w:val="0"/>
                          <w:marRight w:val="0"/>
                          <w:marTop w:val="0"/>
                          <w:marBottom w:val="0"/>
                          <w:divBdr>
                            <w:top w:val="none" w:sz="0" w:space="0" w:color="auto"/>
                            <w:left w:val="none" w:sz="0" w:space="0" w:color="auto"/>
                            <w:bottom w:val="none" w:sz="0" w:space="0" w:color="auto"/>
                            <w:right w:val="none" w:sz="0" w:space="0" w:color="auto"/>
                          </w:divBdr>
                          <w:divsChild>
                            <w:div w:id="90008382">
                              <w:marLeft w:val="0"/>
                              <w:marRight w:val="0"/>
                              <w:marTop w:val="0"/>
                              <w:marBottom w:val="0"/>
                              <w:divBdr>
                                <w:top w:val="none" w:sz="0" w:space="0" w:color="auto"/>
                                <w:left w:val="none" w:sz="0" w:space="0" w:color="auto"/>
                                <w:bottom w:val="none" w:sz="0" w:space="0" w:color="auto"/>
                                <w:right w:val="none" w:sz="0" w:space="0" w:color="auto"/>
                              </w:divBdr>
                              <w:divsChild>
                                <w:div w:id="19747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720856">
                      <w:marLeft w:val="0"/>
                      <w:marRight w:val="0"/>
                      <w:marTop w:val="0"/>
                      <w:marBottom w:val="0"/>
                      <w:divBdr>
                        <w:top w:val="none" w:sz="0" w:space="0" w:color="auto"/>
                        <w:left w:val="none" w:sz="0" w:space="0" w:color="auto"/>
                        <w:bottom w:val="none" w:sz="0" w:space="0" w:color="auto"/>
                        <w:right w:val="none" w:sz="0" w:space="0" w:color="auto"/>
                      </w:divBdr>
                      <w:divsChild>
                        <w:div w:id="495263400">
                          <w:marLeft w:val="0"/>
                          <w:marRight w:val="0"/>
                          <w:marTop w:val="0"/>
                          <w:marBottom w:val="0"/>
                          <w:divBdr>
                            <w:top w:val="none" w:sz="0" w:space="0" w:color="auto"/>
                            <w:left w:val="none" w:sz="0" w:space="0" w:color="auto"/>
                            <w:bottom w:val="none" w:sz="0" w:space="0" w:color="auto"/>
                            <w:right w:val="none" w:sz="0" w:space="0" w:color="auto"/>
                          </w:divBdr>
                          <w:divsChild>
                            <w:div w:id="492449396">
                              <w:marLeft w:val="0"/>
                              <w:marRight w:val="0"/>
                              <w:marTop w:val="0"/>
                              <w:marBottom w:val="0"/>
                              <w:divBdr>
                                <w:top w:val="none" w:sz="0" w:space="0" w:color="auto"/>
                                <w:left w:val="none" w:sz="0" w:space="0" w:color="auto"/>
                                <w:bottom w:val="none" w:sz="0" w:space="0" w:color="auto"/>
                                <w:right w:val="none" w:sz="0" w:space="0" w:color="auto"/>
                              </w:divBdr>
                              <w:divsChild>
                                <w:div w:id="10902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822348">
                  <w:marLeft w:val="0"/>
                  <w:marRight w:val="0"/>
                  <w:marTop w:val="0"/>
                  <w:marBottom w:val="0"/>
                  <w:divBdr>
                    <w:top w:val="none" w:sz="0" w:space="0" w:color="auto"/>
                    <w:left w:val="none" w:sz="0" w:space="0" w:color="auto"/>
                    <w:bottom w:val="none" w:sz="0" w:space="0" w:color="auto"/>
                    <w:right w:val="none" w:sz="0" w:space="0" w:color="auto"/>
                  </w:divBdr>
                  <w:divsChild>
                    <w:div w:id="1352418008">
                      <w:marLeft w:val="0"/>
                      <w:marRight w:val="0"/>
                      <w:marTop w:val="0"/>
                      <w:marBottom w:val="0"/>
                      <w:divBdr>
                        <w:top w:val="none" w:sz="0" w:space="0" w:color="auto"/>
                        <w:left w:val="none" w:sz="0" w:space="0" w:color="auto"/>
                        <w:bottom w:val="none" w:sz="0" w:space="0" w:color="auto"/>
                        <w:right w:val="none" w:sz="0" w:space="0" w:color="auto"/>
                      </w:divBdr>
                      <w:divsChild>
                        <w:div w:id="452097141">
                          <w:marLeft w:val="0"/>
                          <w:marRight w:val="0"/>
                          <w:marTop w:val="0"/>
                          <w:marBottom w:val="0"/>
                          <w:divBdr>
                            <w:top w:val="none" w:sz="0" w:space="0" w:color="auto"/>
                            <w:left w:val="none" w:sz="0" w:space="0" w:color="auto"/>
                            <w:bottom w:val="none" w:sz="0" w:space="0" w:color="auto"/>
                            <w:right w:val="none" w:sz="0" w:space="0" w:color="auto"/>
                          </w:divBdr>
                          <w:divsChild>
                            <w:div w:id="186982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999410">
          <w:marLeft w:val="0"/>
          <w:marRight w:val="0"/>
          <w:marTop w:val="0"/>
          <w:marBottom w:val="0"/>
          <w:divBdr>
            <w:top w:val="none" w:sz="0" w:space="0" w:color="auto"/>
            <w:left w:val="none" w:sz="0" w:space="0" w:color="auto"/>
            <w:bottom w:val="none" w:sz="0" w:space="0" w:color="auto"/>
            <w:right w:val="none" w:sz="0" w:space="0" w:color="auto"/>
          </w:divBdr>
          <w:divsChild>
            <w:div w:id="65227843">
              <w:marLeft w:val="2308"/>
              <w:marRight w:val="0"/>
              <w:marTop w:val="0"/>
              <w:marBottom w:val="0"/>
              <w:divBdr>
                <w:top w:val="none" w:sz="0" w:space="0" w:color="auto"/>
                <w:left w:val="none" w:sz="0" w:space="0" w:color="auto"/>
                <w:bottom w:val="none" w:sz="0" w:space="0" w:color="auto"/>
                <w:right w:val="none" w:sz="0" w:space="0" w:color="auto"/>
              </w:divBdr>
              <w:divsChild>
                <w:div w:id="5789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91252">
      <w:bodyDiv w:val="1"/>
      <w:marLeft w:val="0"/>
      <w:marRight w:val="0"/>
      <w:marTop w:val="0"/>
      <w:marBottom w:val="0"/>
      <w:divBdr>
        <w:top w:val="none" w:sz="0" w:space="0" w:color="auto"/>
        <w:left w:val="none" w:sz="0" w:space="0" w:color="auto"/>
        <w:bottom w:val="none" w:sz="0" w:space="0" w:color="auto"/>
        <w:right w:val="none" w:sz="0" w:space="0" w:color="auto"/>
      </w:divBdr>
    </w:div>
    <w:div w:id="1142575840">
      <w:bodyDiv w:val="1"/>
      <w:marLeft w:val="0"/>
      <w:marRight w:val="0"/>
      <w:marTop w:val="0"/>
      <w:marBottom w:val="0"/>
      <w:divBdr>
        <w:top w:val="none" w:sz="0" w:space="0" w:color="auto"/>
        <w:left w:val="none" w:sz="0" w:space="0" w:color="auto"/>
        <w:bottom w:val="none" w:sz="0" w:space="0" w:color="auto"/>
        <w:right w:val="none" w:sz="0" w:space="0" w:color="auto"/>
      </w:divBdr>
    </w:div>
    <w:div w:id="1529684160">
      <w:bodyDiv w:val="1"/>
      <w:marLeft w:val="0"/>
      <w:marRight w:val="0"/>
      <w:marTop w:val="0"/>
      <w:marBottom w:val="0"/>
      <w:divBdr>
        <w:top w:val="none" w:sz="0" w:space="0" w:color="auto"/>
        <w:left w:val="none" w:sz="0" w:space="0" w:color="auto"/>
        <w:bottom w:val="none" w:sz="0" w:space="0" w:color="auto"/>
        <w:right w:val="none" w:sz="0" w:space="0" w:color="auto"/>
      </w:divBdr>
    </w:div>
    <w:div w:id="1618562396">
      <w:bodyDiv w:val="1"/>
      <w:marLeft w:val="0"/>
      <w:marRight w:val="0"/>
      <w:marTop w:val="0"/>
      <w:marBottom w:val="0"/>
      <w:divBdr>
        <w:top w:val="none" w:sz="0" w:space="0" w:color="auto"/>
        <w:left w:val="none" w:sz="0" w:space="0" w:color="auto"/>
        <w:bottom w:val="none" w:sz="0" w:space="0" w:color="auto"/>
        <w:right w:val="none" w:sz="0" w:space="0" w:color="auto"/>
      </w:divBdr>
      <w:divsChild>
        <w:div w:id="1404450160">
          <w:marLeft w:val="0"/>
          <w:marRight w:val="0"/>
          <w:marTop w:val="0"/>
          <w:marBottom w:val="0"/>
          <w:divBdr>
            <w:top w:val="none" w:sz="0" w:space="0" w:color="auto"/>
            <w:left w:val="none" w:sz="0" w:space="0" w:color="auto"/>
            <w:bottom w:val="none" w:sz="0" w:space="0" w:color="auto"/>
            <w:right w:val="none" w:sz="0" w:space="0" w:color="auto"/>
          </w:divBdr>
        </w:div>
        <w:div w:id="246547916">
          <w:marLeft w:val="0"/>
          <w:marRight w:val="0"/>
          <w:marTop w:val="0"/>
          <w:marBottom w:val="0"/>
          <w:divBdr>
            <w:top w:val="none" w:sz="0" w:space="0" w:color="auto"/>
            <w:left w:val="none" w:sz="0" w:space="0" w:color="auto"/>
            <w:bottom w:val="none" w:sz="0" w:space="0" w:color="auto"/>
            <w:right w:val="none" w:sz="0" w:space="0" w:color="auto"/>
          </w:divBdr>
        </w:div>
      </w:divsChild>
    </w:div>
    <w:div w:id="1729919282">
      <w:bodyDiv w:val="1"/>
      <w:marLeft w:val="0"/>
      <w:marRight w:val="0"/>
      <w:marTop w:val="0"/>
      <w:marBottom w:val="0"/>
      <w:divBdr>
        <w:top w:val="none" w:sz="0" w:space="0" w:color="auto"/>
        <w:left w:val="none" w:sz="0" w:space="0" w:color="auto"/>
        <w:bottom w:val="none" w:sz="0" w:space="0" w:color="auto"/>
        <w:right w:val="none" w:sz="0" w:space="0" w:color="auto"/>
      </w:divBdr>
      <w:divsChild>
        <w:div w:id="867762870">
          <w:marLeft w:val="0"/>
          <w:marRight w:val="0"/>
          <w:marTop w:val="0"/>
          <w:marBottom w:val="0"/>
          <w:divBdr>
            <w:top w:val="none" w:sz="0" w:space="0" w:color="auto"/>
            <w:left w:val="none" w:sz="0" w:space="0" w:color="auto"/>
            <w:bottom w:val="none" w:sz="0" w:space="0" w:color="auto"/>
            <w:right w:val="none" w:sz="0" w:space="0" w:color="auto"/>
          </w:divBdr>
        </w:div>
        <w:div w:id="2048606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hbr.org/2013/05/a-better-way-to-think-about-yo/" TargetMode="External"/><Relationship Id="rId20" Type="http://schemas.openxmlformats.org/officeDocument/2006/relationships/hyperlink" Target="http://en.wikipedia.org/wiki/Human_smuggling" TargetMode="External"/><Relationship Id="rId21" Type="http://schemas.openxmlformats.org/officeDocument/2006/relationships/hyperlink" Target="http://ricksegal.typepad.com/pmv/2007/01/the_liquidity_p.html" TargetMode="External"/><Relationship Id="rId22" Type="http://schemas.openxmlformats.org/officeDocument/2006/relationships/hyperlink" Target="http://blogs.harvardbusiness.org/haque/2009/05/unnovation.html" TargetMode="External"/><Relationship Id="rId23" Type="http://schemas.openxmlformats.org/officeDocument/2006/relationships/hyperlink" Target="http://cgi.ebay.com/ws/eBayISAPI.dll?ViewItem&amp;item=200340987676" TargetMode="External"/><Relationship Id="rId24" Type="http://schemas.openxmlformats.org/officeDocument/2006/relationships/hyperlink" Target="http://blogs.harvardbusiness.org/haque/2009/01/a_users_guide_to_21st_century.html" TargetMode="External"/><Relationship Id="rId25" Type="http://schemas.openxmlformats.org/officeDocument/2006/relationships/hyperlink" Target="http://forums.moneysavingexpert.com/showthread.html?t=1667199" TargetMode="External"/><Relationship Id="rId26" Type="http://schemas.openxmlformats.org/officeDocument/2006/relationships/hyperlink" Target="http://blogs.harvardbusiness.org/haque/2009/01/davos_discussing_a_depression.htm"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hbr.org/video/2688242135001/the-explainer-disruptive-innovation" TargetMode="External"/><Relationship Id="rId11" Type="http://schemas.openxmlformats.org/officeDocument/2006/relationships/hyperlink" Target="https://hbr.org/2008/12/reinventing-your-business-model/ar/1x" TargetMode="External"/><Relationship Id="rId12" Type="http://schemas.openxmlformats.org/officeDocument/2006/relationships/hyperlink" Target="https://hbr.org/2011/01/when-your-business-model-is-in-trouble/," TargetMode="External"/><Relationship Id="rId13" Type="http://schemas.openxmlformats.org/officeDocument/2006/relationships/hyperlink" Target="https://hbr.org/2014/07/four-paths-to-business-model-innovation" TargetMode="External"/><Relationship Id="rId14" Type="http://schemas.openxmlformats.org/officeDocument/2006/relationships/hyperlink" Target="https://hbr.org/2011/01/how-to-design-a-winning-business-model%20" TargetMode="External"/><Relationship Id="rId15" Type="http://schemas.openxmlformats.org/officeDocument/2006/relationships/hyperlink" Target="https://hbr.org/product/seizing-the-white-space-business-model-innovation-for-growth-and-renewal/2481E-KND-ENG" TargetMode="External"/><Relationship Id="rId16" Type="http://schemas.openxmlformats.org/officeDocument/2006/relationships/image" Target="media/image1.png"/><Relationship Id="rId17" Type="http://schemas.openxmlformats.org/officeDocument/2006/relationships/hyperlink" Target="http://www.wonga.com/" TargetMode="External"/><Relationship Id="rId18" Type="http://schemas.openxmlformats.org/officeDocument/2006/relationships/hyperlink" Target="http://forums.moneysavingexpert.com/showthread.html?t=1500231" TargetMode="External"/><Relationship Id="rId19" Type="http://schemas.openxmlformats.org/officeDocument/2006/relationships/hyperlink" Target="http://www.growthbusiness.co.uk/news/fundraising-deals/1050902/eightfigure-sum-for-wongacom.t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mazon.com/The-New-Thing-Silicon-Valley/dp/0393347818" TargetMode="External"/><Relationship Id="rId6" Type="http://schemas.openxmlformats.org/officeDocument/2006/relationships/hyperlink" Target="https://hbr.org/1994/09/the-theory-of-the-business" TargetMode="External"/><Relationship Id="rId7" Type="http://schemas.openxmlformats.org/officeDocument/2006/relationships/hyperlink" Target="https://hbr.org/1996/11/what-is-strategy/ar/1" TargetMode="External"/><Relationship Id="rId8" Type="http://schemas.openxmlformats.org/officeDocument/2006/relationships/hyperlink" Target="https://hbr.org/2002/05/why-business-models-ma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2524</Words>
  <Characters>14393</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Marcus Sianan</cp:lastModifiedBy>
  <cp:revision>14</cp:revision>
  <dcterms:created xsi:type="dcterms:W3CDTF">2017-08-14T06:51:00Z</dcterms:created>
  <dcterms:modified xsi:type="dcterms:W3CDTF">2018-01-11T15:38:00Z</dcterms:modified>
</cp:coreProperties>
</file>