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BDA" w:rsidRPr="00022483" w:rsidRDefault="002F2829" w:rsidP="00085601">
      <w:pPr>
        <w:spacing w:before="120"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22483">
        <w:rPr>
          <w:rFonts w:ascii="Times New Roman" w:hAnsi="Times New Roman" w:cs="Times New Roman"/>
          <w:b/>
          <w:bCs/>
          <w:sz w:val="32"/>
          <w:szCs w:val="32"/>
        </w:rPr>
        <w:t>Mathematics and Statistics for Economists</w:t>
      </w:r>
    </w:p>
    <w:p w:rsidR="002F2829" w:rsidRPr="00022483" w:rsidRDefault="00B36C6B" w:rsidP="00085601">
      <w:pPr>
        <w:spacing w:before="120" w:after="120"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Lecture </w:t>
      </w:r>
      <w:r w:rsidR="00085601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022483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085601">
        <w:rPr>
          <w:rFonts w:ascii="Times New Roman" w:hAnsi="Times New Roman" w:cs="Times New Roman"/>
          <w:b/>
          <w:bCs/>
          <w:sz w:val="28"/>
          <w:szCs w:val="28"/>
        </w:rPr>
        <w:t>Function</w:t>
      </w:r>
      <w:r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="00085601">
        <w:rPr>
          <w:rFonts w:ascii="Times New Roman" w:hAnsi="Times New Roman" w:cs="Times New Roman"/>
          <w:b/>
          <w:bCs/>
          <w:sz w:val="28"/>
          <w:szCs w:val="28"/>
        </w:rPr>
        <w:t xml:space="preserve"> of One Variable</w:t>
      </w:r>
    </w:p>
    <w:p w:rsidR="002F2829" w:rsidRPr="00022483" w:rsidRDefault="002F2829" w:rsidP="00085601">
      <w:pPr>
        <w:spacing w:before="120" w:after="12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22483">
        <w:rPr>
          <w:rFonts w:ascii="Times New Roman" w:hAnsi="Times New Roman" w:cs="Times New Roman"/>
          <w:b/>
          <w:bCs/>
          <w:sz w:val="24"/>
          <w:szCs w:val="24"/>
        </w:rPr>
        <w:t>List of Topics:</w:t>
      </w:r>
    </w:p>
    <w:p w:rsidR="00B36C6B" w:rsidRDefault="00085601" w:rsidP="008D7967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Basic definitions:</w:t>
      </w:r>
    </w:p>
    <w:p w:rsidR="00085601" w:rsidRDefault="00085601" w:rsidP="00085601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Function, domain, and range</w:t>
      </w:r>
    </w:p>
    <w:p w:rsidR="00085601" w:rsidRDefault="00085601" w:rsidP="00085601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Independent variable (or ‘exogenous’ variable or ‘argument’)</w:t>
      </w:r>
    </w:p>
    <w:p w:rsidR="00085601" w:rsidRDefault="00085601" w:rsidP="00085601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Dependent variable (or ‘endogenous’ variable)</w:t>
      </w:r>
    </w:p>
    <w:p w:rsidR="00085601" w:rsidRDefault="00085601" w:rsidP="00085601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Increasing/decreasing function</w:t>
      </w:r>
    </w:p>
    <w:p w:rsidR="00085601" w:rsidRDefault="00085601" w:rsidP="008D7967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Graphs of functions</w:t>
      </w:r>
    </w:p>
    <w:p w:rsidR="00085601" w:rsidRDefault="00085601" w:rsidP="00085601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Notations: coordinates, ordered pair</w:t>
      </w:r>
    </w:p>
    <w:p w:rsidR="00085601" w:rsidRDefault="00085601" w:rsidP="00085601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important graphs</w:t>
      </w:r>
    </w:p>
    <w:p w:rsidR="00085601" w:rsidRDefault="00085601" w:rsidP="008D7967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Linear functions</w:t>
      </w:r>
    </w:p>
    <w:p w:rsidR="00085601" w:rsidRDefault="00085601" w:rsidP="00085601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Finding the slope</w:t>
      </w:r>
    </w:p>
    <w:p w:rsidR="00085601" w:rsidRDefault="00085601" w:rsidP="00085601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equation for a straight line</w:t>
      </w:r>
    </w:p>
    <w:p w:rsidR="00085601" w:rsidRDefault="00085601" w:rsidP="00085601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Graphic solutions of linear equations</w:t>
      </w:r>
    </w:p>
    <w:p w:rsidR="00085601" w:rsidRDefault="00085601" w:rsidP="00085601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Linear inequalities</w:t>
      </w:r>
    </w:p>
    <w:p w:rsidR="00085601" w:rsidRDefault="00085601" w:rsidP="008D7967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Linear model</w:t>
      </w:r>
    </w:p>
    <w:p w:rsidR="00085601" w:rsidRDefault="00085601" w:rsidP="00085601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Consumption function</w:t>
      </w:r>
    </w:p>
    <w:p w:rsidR="00085601" w:rsidRDefault="00085601" w:rsidP="00085601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Linear supply and demand functions</w:t>
      </w:r>
    </w:p>
    <w:p w:rsidR="00085601" w:rsidRDefault="00085601" w:rsidP="008D7967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Quadratic functions</w:t>
      </w:r>
    </w:p>
    <w:p w:rsidR="00085601" w:rsidRDefault="00085601" w:rsidP="00085601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Example: A monopoly problem</w:t>
      </w:r>
    </w:p>
    <w:p w:rsidR="00085601" w:rsidRDefault="00085601" w:rsidP="00085601">
      <w:pPr>
        <w:pStyle w:val="ListParagraph"/>
        <w:spacing w:before="120" w:after="120" w:line="48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085601" w:rsidRDefault="00085601" w:rsidP="008D7967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Polynomial functions</w:t>
      </w:r>
    </w:p>
    <w:p w:rsidR="00085601" w:rsidRDefault="00085601" w:rsidP="00085601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polynomials (e.g. Cubic cost function)</w:t>
      </w:r>
    </w:p>
    <w:p w:rsidR="00085601" w:rsidRPr="00085601" w:rsidRDefault="00085601" w:rsidP="00085601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Integer roots</w:t>
      </w:r>
    </w:p>
    <w:p w:rsidR="00085601" w:rsidRDefault="00085601" w:rsidP="008D7967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Power functions</w:t>
      </w:r>
    </w:p>
    <w:p w:rsidR="00085601" w:rsidRDefault="00085601" w:rsidP="00085601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formula</w:t>
      </w:r>
    </w:p>
    <w:p w:rsidR="00085601" w:rsidRDefault="00085601" w:rsidP="00085601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Graph of power functions</w:t>
      </w:r>
    </w:p>
    <w:p w:rsidR="00085601" w:rsidRDefault="00085601" w:rsidP="008D7967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Exponential functions</w:t>
      </w:r>
    </w:p>
    <w:p w:rsidR="00085601" w:rsidRDefault="00085601" w:rsidP="00085601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exponential function</w:t>
      </w:r>
    </w:p>
    <w:p w:rsidR="00085601" w:rsidRDefault="00085601" w:rsidP="00085601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Natural exponential function</w:t>
      </w:r>
    </w:p>
    <w:p w:rsidR="00085601" w:rsidRDefault="00085601" w:rsidP="008D7967">
      <w:pPr>
        <w:pStyle w:val="ListParagraph"/>
        <w:numPr>
          <w:ilvl w:val="0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Logarithmic functions</w:t>
      </w:r>
    </w:p>
    <w:p w:rsidR="00085601" w:rsidRDefault="00085601" w:rsidP="00085601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Natural logarithm</w:t>
      </w:r>
    </w:p>
    <w:p w:rsidR="00085601" w:rsidRPr="002F2829" w:rsidRDefault="00085601" w:rsidP="00085601">
      <w:pPr>
        <w:pStyle w:val="ListParagraph"/>
        <w:numPr>
          <w:ilvl w:val="1"/>
          <w:numId w:val="1"/>
        </w:numPr>
        <w:spacing w:before="12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Rule for the natural logarithmic function</w:t>
      </w:r>
    </w:p>
    <w:sectPr w:rsidR="00085601" w:rsidRPr="002F2829" w:rsidSect="00A671A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4A0" w:rsidRDefault="009254A0" w:rsidP="00085601">
      <w:r>
        <w:separator/>
      </w:r>
    </w:p>
  </w:endnote>
  <w:endnote w:type="continuationSeparator" w:id="0">
    <w:p w:rsidR="009254A0" w:rsidRDefault="009254A0" w:rsidP="000856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63020"/>
      <w:docPartObj>
        <w:docPartGallery w:val="Page Numbers (Bottom of Page)"/>
        <w:docPartUnique/>
      </w:docPartObj>
    </w:sdtPr>
    <w:sdtContent>
      <w:p w:rsidR="00085601" w:rsidRDefault="00085601">
        <w:pPr>
          <w:pStyle w:val="Footer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085601" w:rsidRDefault="0008560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4A0" w:rsidRDefault="009254A0" w:rsidP="00085601">
      <w:r>
        <w:separator/>
      </w:r>
    </w:p>
  </w:footnote>
  <w:footnote w:type="continuationSeparator" w:id="0">
    <w:p w:rsidR="009254A0" w:rsidRDefault="009254A0" w:rsidP="000856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AF6"/>
    <w:multiLevelType w:val="hybridMultilevel"/>
    <w:tmpl w:val="49606EA2"/>
    <w:lvl w:ilvl="0" w:tplc="7DC686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2F2829"/>
    <w:rsid w:val="00022483"/>
    <w:rsid w:val="00085601"/>
    <w:rsid w:val="001B371E"/>
    <w:rsid w:val="0025186A"/>
    <w:rsid w:val="002F2829"/>
    <w:rsid w:val="003E31FC"/>
    <w:rsid w:val="005300B6"/>
    <w:rsid w:val="005D2B5C"/>
    <w:rsid w:val="005F3CF0"/>
    <w:rsid w:val="006C7919"/>
    <w:rsid w:val="008D7967"/>
    <w:rsid w:val="009254A0"/>
    <w:rsid w:val="009B582F"/>
    <w:rsid w:val="00A671A5"/>
    <w:rsid w:val="00A9546F"/>
    <w:rsid w:val="00B01797"/>
    <w:rsid w:val="00B36C6B"/>
    <w:rsid w:val="00F86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856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85601"/>
  </w:style>
  <w:style w:type="paragraph" w:styleId="Footer">
    <w:name w:val="footer"/>
    <w:basedOn w:val="Normal"/>
    <w:link w:val="FooterChar"/>
    <w:uiPriority w:val="99"/>
    <w:unhideWhenUsed/>
    <w:rsid w:val="000856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5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Phatta Kirdruang</dc:creator>
  <cp:lastModifiedBy>Phatta Kirdruang</cp:lastModifiedBy>
  <cp:revision>3</cp:revision>
  <dcterms:created xsi:type="dcterms:W3CDTF">2013-06-02T10:26:00Z</dcterms:created>
  <dcterms:modified xsi:type="dcterms:W3CDTF">2013-06-02T10:33:00Z</dcterms:modified>
</cp:coreProperties>
</file>