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61D" w:rsidRPr="001123FE" w:rsidRDefault="0093461D" w:rsidP="001123FE">
      <w:pPr>
        <w:pStyle w:val="HeadingA"/>
        <w:spacing w:after="0"/>
        <w:rPr>
          <w:rFonts w:ascii="Cambria" w:hAnsi="Cambria"/>
          <w:b/>
          <w:szCs w:val="40"/>
        </w:rPr>
      </w:pPr>
      <w:r w:rsidRPr="001123FE">
        <w:rPr>
          <w:rFonts w:ascii="Cambria" w:hAnsi="Cambria"/>
          <w:b/>
          <w:szCs w:val="40"/>
        </w:rPr>
        <w:t>Chapter 17</w:t>
      </w:r>
    </w:p>
    <w:p w:rsidR="0093461D" w:rsidRPr="001123FE" w:rsidRDefault="0093461D" w:rsidP="001123FE">
      <w:pPr>
        <w:pStyle w:val="HeadingA"/>
        <w:spacing w:after="0"/>
        <w:rPr>
          <w:rFonts w:ascii="Cambria" w:hAnsi="Cambria"/>
          <w:b/>
          <w:szCs w:val="40"/>
        </w:rPr>
      </w:pPr>
      <w:r w:rsidRPr="001123FE">
        <w:rPr>
          <w:rFonts w:ascii="Cambria" w:hAnsi="Cambria"/>
          <w:b/>
          <w:szCs w:val="40"/>
        </w:rPr>
        <w:t>Externalities and Public Goods</w:t>
      </w:r>
    </w:p>
    <w:p w:rsidR="0093461D" w:rsidRPr="001123FE" w:rsidRDefault="0093461D" w:rsidP="001123FE">
      <w:pPr>
        <w:pBdr>
          <w:top w:val="single" w:sz="18" w:space="1" w:color="auto"/>
        </w:pBdr>
        <w:rPr>
          <w:rFonts w:ascii="Cambria" w:hAnsi="Cambria"/>
          <w:sz w:val="40"/>
          <w:szCs w:val="40"/>
        </w:rPr>
      </w:pPr>
    </w:p>
    <w:p w:rsidR="0093461D" w:rsidRPr="001123FE" w:rsidRDefault="0093461D" w:rsidP="001123FE">
      <w:pPr>
        <w:pStyle w:val="HeadingB"/>
        <w:spacing w:after="0"/>
        <w:rPr>
          <w:rFonts w:ascii="Cambria" w:hAnsi="Cambria"/>
          <w:sz w:val="40"/>
          <w:szCs w:val="40"/>
        </w:rPr>
      </w:pPr>
      <w:r w:rsidRPr="001123FE">
        <w:rPr>
          <w:rFonts w:ascii="Cambria" w:hAnsi="Cambria"/>
          <w:sz w:val="40"/>
          <w:szCs w:val="40"/>
        </w:rPr>
        <w:t xml:space="preserve">Solutions to </w:t>
      </w:r>
      <w:r w:rsidR="00016BC5" w:rsidRPr="001123FE">
        <w:rPr>
          <w:rFonts w:ascii="Cambria" w:hAnsi="Cambria"/>
          <w:sz w:val="40"/>
          <w:szCs w:val="40"/>
        </w:rPr>
        <w:t>Problems</w:t>
      </w:r>
    </w:p>
    <w:p w:rsidR="00A4627A" w:rsidRPr="001123FE" w:rsidRDefault="00A4627A" w:rsidP="001123FE">
      <w:pPr>
        <w:pStyle w:val="Question"/>
        <w:spacing w:before="0" w:after="0"/>
        <w:ind w:left="0" w:firstLine="0"/>
        <w:rPr>
          <w:rFonts w:ascii="Cambria" w:hAnsi="Cambria"/>
          <w:sz w:val="28"/>
          <w:szCs w:val="28"/>
        </w:rPr>
      </w:pPr>
    </w:p>
    <w:p w:rsidR="00A4627A" w:rsidRPr="001123FE" w:rsidRDefault="00036FF3" w:rsidP="001123FE">
      <w:pPr>
        <w:autoSpaceDE w:val="0"/>
        <w:autoSpaceDN w:val="0"/>
        <w:adjustRightInd w:val="0"/>
        <w:rPr>
          <w:rFonts w:ascii="Cambria" w:hAnsi="Cambria"/>
          <w:b/>
          <w:sz w:val="28"/>
          <w:szCs w:val="28"/>
        </w:rPr>
      </w:pPr>
      <w:r w:rsidRPr="001123FE">
        <w:rPr>
          <w:rFonts w:ascii="Cambria" w:hAnsi="Cambria"/>
          <w:b/>
          <w:bCs/>
          <w:sz w:val="28"/>
          <w:szCs w:val="28"/>
        </w:rPr>
        <w:t>1</w:t>
      </w:r>
      <w:r w:rsidR="00A4627A" w:rsidRPr="001123FE">
        <w:rPr>
          <w:rFonts w:ascii="Cambria" w:hAnsi="Cambria"/>
          <w:b/>
          <w:bCs/>
          <w:sz w:val="28"/>
          <w:szCs w:val="28"/>
        </w:rPr>
        <w:t xml:space="preserve">. </w:t>
      </w:r>
      <w:r w:rsidR="00A4627A" w:rsidRPr="001123FE">
        <w:rPr>
          <w:rFonts w:ascii="Cambria" w:hAnsi="Cambria"/>
          <w:b/>
          <w:sz w:val="28"/>
          <w:szCs w:val="28"/>
        </w:rPr>
        <w:t>Why does an otherwise competitive market with a negative externality produce more output than would be econo</w:t>
      </w:r>
      <w:bookmarkStart w:id="0" w:name="_GoBack"/>
      <w:bookmarkEnd w:id="0"/>
      <w:r w:rsidR="00A4627A" w:rsidRPr="001123FE">
        <w:rPr>
          <w:rFonts w:ascii="Cambria" w:hAnsi="Cambria"/>
          <w:b/>
          <w:sz w:val="28"/>
          <w:szCs w:val="28"/>
        </w:rPr>
        <w:t>mically efficient?</w:t>
      </w:r>
    </w:p>
    <w:p w:rsidR="00A4627A" w:rsidRPr="001123FE" w:rsidRDefault="00A4627A" w:rsidP="001123FE">
      <w:pPr>
        <w:pStyle w:val="Question"/>
        <w:spacing w:before="0" w:after="0"/>
        <w:ind w:left="0" w:firstLine="0"/>
        <w:rPr>
          <w:rFonts w:ascii="Cambria" w:hAnsi="Cambria"/>
          <w:sz w:val="28"/>
          <w:szCs w:val="28"/>
        </w:rPr>
      </w:pPr>
    </w:p>
    <w:p w:rsidR="0093461D" w:rsidRPr="001123FE" w:rsidRDefault="0093461D" w:rsidP="001123FE">
      <w:pPr>
        <w:pStyle w:val="Question"/>
        <w:spacing w:before="0" w:after="0"/>
        <w:ind w:left="0" w:firstLine="0"/>
        <w:rPr>
          <w:rFonts w:ascii="Cambria" w:hAnsi="Cambria"/>
          <w:sz w:val="28"/>
          <w:szCs w:val="28"/>
        </w:rPr>
      </w:pPr>
      <w:r w:rsidRPr="001123FE">
        <w:rPr>
          <w:rFonts w:ascii="Cambria" w:hAnsi="Cambria"/>
          <w:sz w:val="28"/>
          <w:szCs w:val="28"/>
        </w:rPr>
        <w:t>A competitive market with a negative externality produces more output than is socially optimal.  This occurs because the firms in the industry do not take into account the external costs associated with production; they only take into account their private costs.  Because they view the cost as lower than it actually is, they produce more than would be produced if they were forced to take into account the external costs.</w:t>
      </w:r>
    </w:p>
    <w:p w:rsidR="00A4627A" w:rsidRPr="001123FE" w:rsidRDefault="00A4627A" w:rsidP="001123FE">
      <w:pPr>
        <w:autoSpaceDE w:val="0"/>
        <w:autoSpaceDN w:val="0"/>
        <w:adjustRightInd w:val="0"/>
        <w:rPr>
          <w:rFonts w:ascii="Cambria" w:hAnsi="Cambria"/>
          <w:b/>
          <w:bCs/>
          <w:sz w:val="28"/>
          <w:szCs w:val="28"/>
        </w:rPr>
      </w:pPr>
    </w:p>
    <w:p w:rsidR="00A4627A" w:rsidRPr="001123FE" w:rsidRDefault="00D12678" w:rsidP="001123FE">
      <w:pPr>
        <w:autoSpaceDE w:val="0"/>
        <w:autoSpaceDN w:val="0"/>
        <w:adjustRightInd w:val="0"/>
        <w:rPr>
          <w:rFonts w:ascii="Cambria" w:hAnsi="Cambria"/>
          <w:b/>
          <w:sz w:val="28"/>
          <w:szCs w:val="28"/>
        </w:rPr>
      </w:pPr>
      <w:r w:rsidRPr="001123FE">
        <w:rPr>
          <w:rFonts w:ascii="Cambria" w:hAnsi="Cambria"/>
          <w:b/>
          <w:bCs/>
          <w:sz w:val="28"/>
          <w:szCs w:val="28"/>
        </w:rPr>
        <w:t>5</w:t>
      </w:r>
      <w:r w:rsidR="00A4627A" w:rsidRPr="001123FE">
        <w:rPr>
          <w:rFonts w:ascii="Cambria" w:hAnsi="Cambria"/>
          <w:b/>
          <w:bCs/>
          <w:sz w:val="28"/>
          <w:szCs w:val="28"/>
        </w:rPr>
        <w:t xml:space="preserve">. </w:t>
      </w:r>
      <w:r w:rsidR="00A4627A" w:rsidRPr="001123FE">
        <w:rPr>
          <w:rFonts w:ascii="Cambria" w:hAnsi="Cambria"/>
          <w:b/>
          <w:sz w:val="28"/>
          <w:szCs w:val="28"/>
        </w:rPr>
        <w:t>What is a public good? How can one determine the optimal level of provision of a public good?</w:t>
      </w:r>
    </w:p>
    <w:p w:rsidR="00A4627A" w:rsidRPr="001123FE" w:rsidRDefault="00A4627A" w:rsidP="001123FE">
      <w:pPr>
        <w:pStyle w:val="Question"/>
        <w:spacing w:before="0" w:after="0"/>
        <w:ind w:left="0" w:firstLine="0"/>
        <w:rPr>
          <w:rFonts w:ascii="Cambria" w:hAnsi="Cambria"/>
          <w:sz w:val="28"/>
          <w:szCs w:val="28"/>
        </w:rPr>
      </w:pPr>
    </w:p>
    <w:p w:rsidR="0093461D" w:rsidRPr="001123FE" w:rsidRDefault="0093461D" w:rsidP="001123FE">
      <w:pPr>
        <w:pStyle w:val="Question"/>
        <w:spacing w:before="0" w:after="0"/>
        <w:ind w:left="0" w:firstLine="0"/>
        <w:rPr>
          <w:rFonts w:ascii="Cambria" w:hAnsi="Cambria"/>
          <w:sz w:val="28"/>
          <w:szCs w:val="28"/>
        </w:rPr>
      </w:pPr>
      <w:r w:rsidRPr="001123FE">
        <w:rPr>
          <w:rFonts w:ascii="Cambria" w:hAnsi="Cambria"/>
          <w:sz w:val="28"/>
          <w:szCs w:val="28"/>
        </w:rPr>
        <w:t>A public good is any good that is nonexclusive and nonrival.  To determine the optimal level of provision of a public good, one should determine the marginal social benefits from the public good, which is equal to the sum of the marginal private benefits for the individual consumers, and equate that to the marginal cost of providing the public good.  Units of the good should be provided as long as the marginal social benefit exceeds the marginal cost. This will occur up to the point where the marginal social benefit equals the marginal cost.</w:t>
      </w:r>
    </w:p>
    <w:p w:rsidR="00A4627A" w:rsidRPr="001123FE" w:rsidRDefault="00A4627A" w:rsidP="001123FE">
      <w:pPr>
        <w:autoSpaceDE w:val="0"/>
        <w:autoSpaceDN w:val="0"/>
        <w:adjustRightInd w:val="0"/>
        <w:rPr>
          <w:rFonts w:ascii="Cambria" w:hAnsi="Cambria"/>
          <w:b/>
          <w:bCs/>
          <w:sz w:val="28"/>
          <w:szCs w:val="28"/>
        </w:rPr>
      </w:pPr>
    </w:p>
    <w:p w:rsidR="00A4627A" w:rsidRPr="001123FE" w:rsidRDefault="00D12678" w:rsidP="001123FE">
      <w:pPr>
        <w:autoSpaceDE w:val="0"/>
        <w:autoSpaceDN w:val="0"/>
        <w:adjustRightInd w:val="0"/>
        <w:rPr>
          <w:rFonts w:ascii="Cambria" w:hAnsi="Cambria"/>
          <w:b/>
          <w:sz w:val="28"/>
          <w:szCs w:val="28"/>
        </w:rPr>
      </w:pPr>
      <w:r w:rsidRPr="001123FE">
        <w:rPr>
          <w:rFonts w:ascii="Cambria" w:hAnsi="Cambria"/>
          <w:b/>
          <w:bCs/>
          <w:sz w:val="28"/>
          <w:szCs w:val="28"/>
        </w:rPr>
        <w:t>6</w:t>
      </w:r>
      <w:r w:rsidR="00A4627A" w:rsidRPr="001123FE">
        <w:rPr>
          <w:rFonts w:ascii="Cambria" w:hAnsi="Cambria"/>
          <w:b/>
          <w:bCs/>
          <w:sz w:val="28"/>
          <w:szCs w:val="28"/>
        </w:rPr>
        <w:t xml:space="preserve">. </w:t>
      </w:r>
      <w:r w:rsidR="00A4627A" w:rsidRPr="001123FE">
        <w:rPr>
          <w:rFonts w:ascii="Cambria" w:hAnsi="Cambria"/>
          <w:b/>
          <w:sz w:val="28"/>
          <w:szCs w:val="28"/>
        </w:rPr>
        <w:t>Why does the free-rider problem make it difficult or impossible for markets to provide public goods efficiently?</w:t>
      </w:r>
    </w:p>
    <w:p w:rsidR="00A4627A" w:rsidRPr="001123FE" w:rsidRDefault="00A4627A" w:rsidP="001123FE">
      <w:pPr>
        <w:pStyle w:val="Question"/>
        <w:spacing w:before="0" w:after="0"/>
        <w:ind w:left="0" w:firstLine="0"/>
        <w:rPr>
          <w:rFonts w:ascii="Cambria" w:hAnsi="Cambria"/>
          <w:sz w:val="28"/>
          <w:szCs w:val="28"/>
        </w:rPr>
      </w:pPr>
    </w:p>
    <w:p w:rsidR="0093461D" w:rsidRPr="001123FE" w:rsidRDefault="0093461D" w:rsidP="001123FE">
      <w:pPr>
        <w:pStyle w:val="Question"/>
        <w:spacing w:before="0" w:after="0"/>
        <w:ind w:left="0" w:firstLine="0"/>
        <w:rPr>
          <w:rFonts w:ascii="Cambria" w:hAnsi="Cambria"/>
          <w:sz w:val="28"/>
          <w:szCs w:val="28"/>
        </w:rPr>
      </w:pPr>
      <w:r w:rsidRPr="001123FE">
        <w:rPr>
          <w:rFonts w:ascii="Cambria" w:hAnsi="Cambria"/>
          <w:sz w:val="28"/>
          <w:szCs w:val="28"/>
        </w:rPr>
        <w:t>It is difficult to provide public goods efficiently when free riders exist.  Free riders will consume the good, but will pay nothing for the good, anticipating that others will pay.  It may therefore prove difficult to raise funds to finance a project with a public good, leading to an under-production of the good, or possibly even no provision of a good with positive net benefits.</w:t>
      </w:r>
    </w:p>
    <w:p w:rsidR="00F20342" w:rsidRPr="001123FE" w:rsidRDefault="00F20342" w:rsidP="001123FE">
      <w:pPr>
        <w:pStyle w:val="NormalIndent"/>
        <w:ind w:left="0"/>
        <w:rPr>
          <w:rFonts w:ascii="Cambria" w:hAnsi="Cambria"/>
          <w:sz w:val="28"/>
          <w:szCs w:val="28"/>
        </w:rPr>
      </w:pPr>
    </w:p>
    <w:p w:rsidR="00F20342" w:rsidRPr="001123FE" w:rsidRDefault="00D12678" w:rsidP="001123FE">
      <w:pPr>
        <w:autoSpaceDE w:val="0"/>
        <w:autoSpaceDN w:val="0"/>
        <w:adjustRightInd w:val="0"/>
        <w:rPr>
          <w:rFonts w:ascii="Cambria" w:hAnsi="Cambria"/>
          <w:b/>
          <w:sz w:val="28"/>
          <w:szCs w:val="28"/>
        </w:rPr>
      </w:pPr>
      <w:r w:rsidRPr="001123FE">
        <w:rPr>
          <w:rFonts w:ascii="Cambria" w:hAnsi="Cambria"/>
          <w:b/>
          <w:bCs/>
          <w:sz w:val="28"/>
          <w:szCs w:val="28"/>
        </w:rPr>
        <w:t>8</w:t>
      </w:r>
      <w:r w:rsidR="00F20342" w:rsidRPr="001123FE">
        <w:rPr>
          <w:rFonts w:ascii="Cambria" w:hAnsi="Cambria"/>
          <w:b/>
          <w:bCs/>
          <w:sz w:val="28"/>
          <w:szCs w:val="28"/>
        </w:rPr>
        <w:t xml:space="preserve">. </w:t>
      </w:r>
      <w:r w:rsidR="00F20342" w:rsidRPr="001123FE">
        <w:rPr>
          <w:rFonts w:ascii="Cambria" w:hAnsi="Cambria"/>
          <w:b/>
          <w:sz w:val="28"/>
          <w:szCs w:val="28"/>
        </w:rPr>
        <w:t>a) Explain why cigarette smoking is often described as a good with negative externalities.</w:t>
      </w:r>
    </w:p>
    <w:p w:rsidR="00F20342" w:rsidRPr="001123FE" w:rsidRDefault="00F20342" w:rsidP="001123FE">
      <w:pPr>
        <w:autoSpaceDE w:val="0"/>
        <w:autoSpaceDN w:val="0"/>
        <w:adjustRightInd w:val="0"/>
        <w:rPr>
          <w:rFonts w:ascii="Cambria" w:hAnsi="Cambria"/>
          <w:b/>
          <w:sz w:val="28"/>
          <w:szCs w:val="28"/>
        </w:rPr>
      </w:pPr>
      <w:r w:rsidRPr="001123FE">
        <w:rPr>
          <w:rFonts w:ascii="Cambria" w:hAnsi="Cambria"/>
          <w:b/>
          <w:sz w:val="28"/>
          <w:szCs w:val="28"/>
        </w:rPr>
        <w:t>b) Why might a tax on cigarettes induce the market for cigarettes to perform more efficiently?</w:t>
      </w:r>
    </w:p>
    <w:p w:rsidR="00F20342" w:rsidRPr="001123FE" w:rsidRDefault="00F20342" w:rsidP="001123FE">
      <w:pPr>
        <w:autoSpaceDE w:val="0"/>
        <w:autoSpaceDN w:val="0"/>
        <w:adjustRightInd w:val="0"/>
        <w:rPr>
          <w:rFonts w:ascii="Cambria" w:hAnsi="Cambria"/>
          <w:b/>
          <w:sz w:val="28"/>
          <w:szCs w:val="28"/>
        </w:rPr>
      </w:pPr>
      <w:r w:rsidRPr="001123FE">
        <w:rPr>
          <w:rFonts w:ascii="Cambria" w:hAnsi="Cambria"/>
          <w:b/>
          <w:sz w:val="28"/>
          <w:szCs w:val="28"/>
        </w:rPr>
        <w:t>c) How would you evaluate a proposal to ban cigarette smoking? Would a ban on smoking necessarily be economically efficient?</w:t>
      </w:r>
    </w:p>
    <w:p w:rsidR="00F20342" w:rsidRPr="001123FE" w:rsidRDefault="00F20342" w:rsidP="001123FE">
      <w:pPr>
        <w:pStyle w:val="Question"/>
        <w:tabs>
          <w:tab w:val="left" w:pos="720"/>
        </w:tabs>
        <w:spacing w:before="0" w:after="0"/>
        <w:ind w:left="0" w:firstLine="0"/>
        <w:rPr>
          <w:rFonts w:ascii="Cambria" w:hAnsi="Cambria"/>
          <w:sz w:val="28"/>
          <w:szCs w:val="28"/>
        </w:rPr>
      </w:pPr>
    </w:p>
    <w:p w:rsidR="0093461D" w:rsidRPr="001123FE" w:rsidRDefault="0093461D" w:rsidP="001123FE">
      <w:pPr>
        <w:pStyle w:val="Question"/>
        <w:tabs>
          <w:tab w:val="left" w:pos="720"/>
        </w:tabs>
        <w:spacing w:before="0" w:after="0"/>
        <w:ind w:left="0" w:firstLine="0"/>
        <w:rPr>
          <w:rFonts w:ascii="Cambria" w:hAnsi="Cambria"/>
          <w:sz w:val="28"/>
          <w:szCs w:val="28"/>
        </w:rPr>
      </w:pPr>
      <w:r w:rsidRPr="001123FE">
        <w:rPr>
          <w:rFonts w:ascii="Cambria" w:hAnsi="Cambria"/>
          <w:sz w:val="28"/>
          <w:szCs w:val="28"/>
        </w:rPr>
        <w:t>a)</w:t>
      </w:r>
      <w:r w:rsidR="00F20342" w:rsidRPr="001123FE">
        <w:rPr>
          <w:rFonts w:ascii="Cambria" w:hAnsi="Cambria"/>
          <w:sz w:val="28"/>
          <w:szCs w:val="28"/>
        </w:rPr>
        <w:t xml:space="preserve">  </w:t>
      </w:r>
      <w:r w:rsidRPr="001123FE">
        <w:rPr>
          <w:rFonts w:ascii="Cambria" w:hAnsi="Cambria"/>
          <w:sz w:val="28"/>
          <w:szCs w:val="28"/>
        </w:rPr>
        <w:t xml:space="preserve">For </w:t>
      </w:r>
      <w:r w:rsidR="00DE10DC" w:rsidRPr="001123FE">
        <w:rPr>
          <w:rFonts w:ascii="Cambria" w:hAnsi="Cambria"/>
          <w:sz w:val="28"/>
          <w:szCs w:val="28"/>
        </w:rPr>
        <w:t>one</w:t>
      </w:r>
      <w:r w:rsidRPr="001123FE">
        <w:rPr>
          <w:rFonts w:ascii="Cambria" w:hAnsi="Cambria"/>
          <w:sz w:val="28"/>
          <w:szCs w:val="28"/>
        </w:rPr>
        <w:t xml:space="preserve">, by smoking in public, smokers force other individuals to breathe air with smoke, known as second-hand smoke.  In addition, the health problems associated with smoking force society to pay higher health care costs to pay for smoking related </w:t>
      </w:r>
      <w:r w:rsidRPr="001123FE">
        <w:rPr>
          <w:rFonts w:ascii="Cambria" w:hAnsi="Cambria"/>
          <w:sz w:val="28"/>
          <w:szCs w:val="28"/>
        </w:rPr>
        <w:lastRenderedPageBreak/>
        <w:t>illnesses, both for smokers and for those who breathe second-hand smoke, than if no one in society smoked.</w:t>
      </w:r>
    </w:p>
    <w:p w:rsidR="00F20342" w:rsidRPr="001123FE" w:rsidRDefault="00F20342" w:rsidP="001123FE">
      <w:pPr>
        <w:pStyle w:val="Answer"/>
        <w:spacing w:after="0"/>
        <w:ind w:left="0" w:firstLine="0"/>
        <w:rPr>
          <w:rFonts w:ascii="Cambria" w:hAnsi="Cambria"/>
          <w:sz w:val="28"/>
          <w:szCs w:val="28"/>
        </w:rPr>
      </w:pPr>
    </w:p>
    <w:p w:rsidR="0093461D" w:rsidRPr="001123FE" w:rsidRDefault="0093461D" w:rsidP="001123FE">
      <w:pPr>
        <w:pStyle w:val="Answer"/>
        <w:spacing w:after="0"/>
        <w:ind w:left="0" w:firstLine="0"/>
        <w:rPr>
          <w:rFonts w:ascii="Cambria" w:hAnsi="Cambria"/>
          <w:sz w:val="28"/>
          <w:szCs w:val="28"/>
        </w:rPr>
      </w:pPr>
      <w:r w:rsidRPr="001123FE">
        <w:rPr>
          <w:rFonts w:ascii="Cambria" w:hAnsi="Cambria"/>
          <w:sz w:val="28"/>
          <w:szCs w:val="28"/>
        </w:rPr>
        <w:t>b)</w:t>
      </w:r>
      <w:r w:rsidR="00F20342" w:rsidRPr="001123FE">
        <w:rPr>
          <w:rFonts w:ascii="Cambria" w:hAnsi="Cambria"/>
          <w:sz w:val="28"/>
          <w:szCs w:val="28"/>
        </w:rPr>
        <w:t xml:space="preserve">  </w:t>
      </w:r>
      <w:r w:rsidRPr="001123FE">
        <w:rPr>
          <w:rFonts w:ascii="Cambria" w:hAnsi="Cambria"/>
          <w:sz w:val="28"/>
          <w:szCs w:val="28"/>
        </w:rPr>
        <w:t xml:space="preserve">By imposing a tax on </w:t>
      </w:r>
      <w:proofErr w:type="gramStart"/>
      <w:r w:rsidRPr="001123FE">
        <w:rPr>
          <w:rFonts w:ascii="Cambria" w:hAnsi="Cambria"/>
          <w:sz w:val="28"/>
          <w:szCs w:val="28"/>
        </w:rPr>
        <w:t>cigarettes</w:t>
      </w:r>
      <w:proofErr w:type="gramEnd"/>
      <w:r w:rsidRPr="001123FE">
        <w:rPr>
          <w:rFonts w:ascii="Cambria" w:hAnsi="Cambria"/>
          <w:sz w:val="28"/>
          <w:szCs w:val="28"/>
        </w:rPr>
        <w:t xml:space="preserve"> the government increases the marginal private cost of smoking and forces the individual to take into account </w:t>
      </w:r>
      <w:r w:rsidR="00DE10DC" w:rsidRPr="001123FE">
        <w:rPr>
          <w:rFonts w:ascii="Cambria" w:hAnsi="Cambria"/>
          <w:sz w:val="28"/>
          <w:szCs w:val="28"/>
        </w:rPr>
        <w:t xml:space="preserve">(at least some of) </w:t>
      </w:r>
      <w:r w:rsidRPr="001123FE">
        <w:rPr>
          <w:rFonts w:ascii="Cambria" w:hAnsi="Cambria"/>
          <w:sz w:val="28"/>
          <w:szCs w:val="28"/>
        </w:rPr>
        <w:t>the negative externality associated with smoking.  This would likely reduce the level of smoking in society, pushing the equilibrium toward the socially efficient level of smoking.</w:t>
      </w:r>
    </w:p>
    <w:p w:rsidR="00F20342" w:rsidRPr="001123FE" w:rsidRDefault="00F20342" w:rsidP="001123FE">
      <w:pPr>
        <w:pStyle w:val="Answer"/>
        <w:spacing w:after="0"/>
        <w:ind w:left="0" w:firstLine="0"/>
        <w:rPr>
          <w:rFonts w:ascii="Cambria" w:hAnsi="Cambria"/>
          <w:sz w:val="28"/>
          <w:szCs w:val="28"/>
        </w:rPr>
      </w:pPr>
    </w:p>
    <w:p w:rsidR="0093461D" w:rsidRPr="001123FE" w:rsidRDefault="0093461D" w:rsidP="001123FE">
      <w:pPr>
        <w:pStyle w:val="Answer"/>
        <w:spacing w:after="0"/>
        <w:ind w:left="0" w:firstLine="0"/>
        <w:rPr>
          <w:rFonts w:ascii="Cambria" w:hAnsi="Cambria"/>
          <w:sz w:val="28"/>
          <w:szCs w:val="28"/>
        </w:rPr>
      </w:pPr>
      <w:r w:rsidRPr="001123FE">
        <w:rPr>
          <w:rFonts w:ascii="Cambria" w:hAnsi="Cambria"/>
          <w:sz w:val="28"/>
          <w:szCs w:val="28"/>
        </w:rPr>
        <w:t>c)</w:t>
      </w:r>
      <w:r w:rsidR="00F20342" w:rsidRPr="001123FE">
        <w:rPr>
          <w:rFonts w:ascii="Cambria" w:hAnsi="Cambria"/>
          <w:sz w:val="28"/>
          <w:szCs w:val="28"/>
        </w:rPr>
        <w:t xml:space="preserve">  </w:t>
      </w:r>
      <w:r w:rsidRPr="001123FE">
        <w:rPr>
          <w:rFonts w:ascii="Cambria" w:hAnsi="Cambria"/>
          <w:sz w:val="28"/>
          <w:szCs w:val="28"/>
        </w:rPr>
        <w:t>A ban on smoking entirely is probably not socially efficient.  To evaluate such a ban, one would need to compare the marginal benefits with the marginal social costs.  The ban would only be socially efficient if the marginal social costs exceed the marginal benefits at a level of zero.  This would not necessarily be socially efficient because it is possible that the marginal benefit of smoking exceeds the marginal social cost for low levels of smoking.</w:t>
      </w:r>
    </w:p>
    <w:p w:rsidR="00E85DAB" w:rsidRPr="001123FE" w:rsidRDefault="00E85DAB" w:rsidP="001123FE">
      <w:pPr>
        <w:rPr>
          <w:rFonts w:ascii="Cambria" w:hAnsi="Cambria"/>
          <w:sz w:val="28"/>
          <w:szCs w:val="28"/>
        </w:rPr>
      </w:pPr>
    </w:p>
    <w:p w:rsidR="00F20342" w:rsidRPr="001123FE" w:rsidRDefault="00D12678" w:rsidP="001123FE">
      <w:pPr>
        <w:autoSpaceDE w:val="0"/>
        <w:autoSpaceDN w:val="0"/>
        <w:adjustRightInd w:val="0"/>
        <w:rPr>
          <w:rFonts w:ascii="Cambria" w:hAnsi="Cambria"/>
          <w:b/>
          <w:color w:val="000000"/>
          <w:sz w:val="28"/>
          <w:szCs w:val="28"/>
        </w:rPr>
      </w:pPr>
      <w:r w:rsidRPr="001123FE">
        <w:rPr>
          <w:rFonts w:ascii="Cambria" w:hAnsi="Cambria"/>
          <w:b/>
          <w:bCs/>
          <w:color w:val="000000"/>
          <w:sz w:val="28"/>
          <w:szCs w:val="28"/>
        </w:rPr>
        <w:t>11</w:t>
      </w:r>
      <w:r w:rsidR="00F20342" w:rsidRPr="001123FE">
        <w:rPr>
          <w:rFonts w:ascii="Cambria" w:hAnsi="Cambria"/>
          <w:b/>
          <w:bCs/>
          <w:color w:val="000000"/>
          <w:sz w:val="28"/>
          <w:szCs w:val="28"/>
        </w:rPr>
        <w:t xml:space="preserve">. </w:t>
      </w:r>
      <w:r w:rsidR="00F20342" w:rsidRPr="001123FE">
        <w:rPr>
          <w:rFonts w:ascii="Cambria" w:hAnsi="Cambria"/>
          <w:b/>
          <w:color w:val="000000"/>
          <w:sz w:val="28"/>
          <w:szCs w:val="28"/>
        </w:rPr>
        <w:t>The accompanying graph (</w:t>
      </w:r>
      <w:r w:rsidRPr="001123FE">
        <w:rPr>
          <w:rFonts w:ascii="Cambria" w:hAnsi="Cambria"/>
          <w:b/>
          <w:color w:val="000000"/>
          <w:sz w:val="28"/>
          <w:szCs w:val="28"/>
        </w:rPr>
        <w:t>below)</w:t>
      </w:r>
      <w:r w:rsidR="00F20342" w:rsidRPr="001123FE">
        <w:rPr>
          <w:rFonts w:ascii="Cambria" w:hAnsi="Cambria"/>
          <w:b/>
          <w:color w:val="000000"/>
          <w:sz w:val="28"/>
          <w:szCs w:val="28"/>
        </w:rPr>
        <w:t>) shows the demand curve for gasoline and the supply curve for gasoline. The use of gasoline creates negative externalities, including CO2, which is an important source of global warming. Using the graph and the table below, identify:</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equilibrium price and quantity of gasoline</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producer and consumer surplus at the market equilibrium</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cost of the externality at the free-market equilibrium</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net social benefits arising at the free-market equilibrium</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socially optimal price of gasoline</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consumer and producer surplus at the social optimum</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 xml:space="preserve">The cost of the externality at the social optimum </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net social benefits arising at the social optimum</w:t>
      </w:r>
    </w:p>
    <w:p w:rsidR="00F20342" w:rsidRPr="001123FE" w:rsidRDefault="00F20342" w:rsidP="001123FE">
      <w:pPr>
        <w:autoSpaceDE w:val="0"/>
        <w:autoSpaceDN w:val="0"/>
        <w:adjustRightInd w:val="0"/>
        <w:rPr>
          <w:rFonts w:ascii="Cambria" w:hAnsi="Cambria"/>
          <w:b/>
          <w:color w:val="000000"/>
          <w:sz w:val="28"/>
          <w:szCs w:val="28"/>
        </w:rPr>
      </w:pPr>
      <w:r w:rsidRPr="001123FE">
        <w:rPr>
          <w:rFonts w:ascii="Cambria" w:hAnsi="Cambria"/>
          <w:b/>
          <w:color w:val="A60000"/>
          <w:sz w:val="28"/>
          <w:szCs w:val="28"/>
        </w:rPr>
        <w:t xml:space="preserve">• </w:t>
      </w:r>
      <w:r w:rsidRPr="001123FE">
        <w:rPr>
          <w:rFonts w:ascii="Cambria" w:hAnsi="Cambria"/>
          <w:b/>
          <w:color w:val="000000"/>
          <w:sz w:val="28"/>
          <w:szCs w:val="28"/>
        </w:rPr>
        <w:t>The deadweight loss due to the externality</w:t>
      </w:r>
    </w:p>
    <w:p w:rsidR="00F20342" w:rsidRPr="001123FE" w:rsidRDefault="00F20342" w:rsidP="001123FE">
      <w:pPr>
        <w:autoSpaceDE w:val="0"/>
        <w:autoSpaceDN w:val="0"/>
        <w:adjustRightInd w:val="0"/>
        <w:rPr>
          <w:rFonts w:ascii="Cambria" w:hAnsi="Cambria"/>
          <w:b/>
          <w:sz w:val="28"/>
          <w:szCs w:val="28"/>
        </w:rPr>
      </w:pPr>
    </w:p>
    <w:p w:rsidR="00F20342" w:rsidRPr="001123FE" w:rsidRDefault="00804414" w:rsidP="001123FE">
      <w:pPr>
        <w:autoSpaceDE w:val="0"/>
        <w:autoSpaceDN w:val="0"/>
        <w:adjustRightInd w:val="0"/>
        <w:rPr>
          <w:rFonts w:ascii="Cambria" w:hAnsi="Cambria"/>
          <w:b/>
          <w:sz w:val="28"/>
          <w:szCs w:val="28"/>
        </w:rPr>
      </w:pPr>
      <w:r w:rsidRPr="001123FE">
        <w:rPr>
          <w:rFonts w:ascii="Cambria" w:hAnsi="Cambria"/>
          <w:b/>
          <w:noProof/>
          <w:sz w:val="28"/>
          <w:szCs w:val="28"/>
        </w:rPr>
        <w:drawing>
          <wp:inline distT="0" distB="0" distL="0" distR="0">
            <wp:extent cx="2381250" cy="2533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2533650"/>
                    </a:xfrm>
                    <a:prstGeom prst="rect">
                      <a:avLst/>
                    </a:prstGeom>
                    <a:noFill/>
                    <a:ln>
                      <a:noFill/>
                    </a:ln>
                  </pic:spPr>
                </pic:pic>
              </a:graphicData>
            </a:graphic>
          </wp:inline>
        </w:drawing>
      </w:r>
    </w:p>
    <w:p w:rsidR="00347B00" w:rsidRPr="001123FE" w:rsidRDefault="00347B00" w:rsidP="001123FE">
      <w:pPr>
        <w:rPr>
          <w:rFonts w:ascii="Cambria" w:hAnsi="Cambria"/>
          <w:sz w:val="28"/>
          <w:szCs w:val="28"/>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1980"/>
        <w:gridCol w:w="2011"/>
        <w:gridCol w:w="1890"/>
      </w:tblGrid>
      <w:tr w:rsidR="00347B00" w:rsidRPr="001123FE" w:rsidTr="00C9059D">
        <w:tc>
          <w:tcPr>
            <w:tcW w:w="2700" w:type="dxa"/>
          </w:tcPr>
          <w:p w:rsidR="00347B00" w:rsidRPr="001123FE" w:rsidRDefault="00347B00" w:rsidP="001123FE">
            <w:pPr>
              <w:rPr>
                <w:rFonts w:ascii="Cambria" w:hAnsi="Cambria"/>
                <w:sz w:val="28"/>
                <w:szCs w:val="28"/>
              </w:rPr>
            </w:pP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Equilibrium price and quantity = P</w:t>
            </w:r>
            <w:r w:rsidRPr="001123FE">
              <w:rPr>
                <w:rFonts w:ascii="Cambria" w:hAnsi="Cambria"/>
                <w:sz w:val="28"/>
                <w:szCs w:val="28"/>
                <w:vertAlign w:val="subscript"/>
              </w:rPr>
              <w:t>2</w:t>
            </w:r>
            <w:r w:rsidRPr="001123FE">
              <w:rPr>
                <w:rFonts w:ascii="Cambria" w:hAnsi="Cambria"/>
                <w:sz w:val="28"/>
                <w:szCs w:val="28"/>
              </w:rPr>
              <w:t xml:space="preserve"> and Q</w:t>
            </w:r>
            <w:r w:rsidRPr="001123FE">
              <w:rPr>
                <w:rFonts w:ascii="Cambria" w:hAnsi="Cambria"/>
                <w:sz w:val="28"/>
                <w:szCs w:val="28"/>
                <w:vertAlign w:val="subscript"/>
              </w:rPr>
              <w:t>2</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Social optimum price and quantity = P</w:t>
            </w:r>
            <w:r w:rsidRPr="001123FE">
              <w:rPr>
                <w:rFonts w:ascii="Cambria" w:hAnsi="Cambria"/>
                <w:sz w:val="28"/>
                <w:szCs w:val="28"/>
                <w:vertAlign w:val="subscript"/>
              </w:rPr>
              <w:t>1</w:t>
            </w:r>
            <w:r w:rsidRPr="001123FE">
              <w:rPr>
                <w:rFonts w:ascii="Cambria" w:hAnsi="Cambria"/>
                <w:sz w:val="28"/>
                <w:szCs w:val="28"/>
              </w:rPr>
              <w:t xml:space="preserve"> and Q</w:t>
            </w:r>
            <w:r w:rsidRPr="001123FE">
              <w:rPr>
                <w:rFonts w:ascii="Cambria" w:hAnsi="Cambria"/>
                <w:sz w:val="28"/>
                <w:szCs w:val="28"/>
                <w:vertAlign w:val="subscript"/>
              </w:rPr>
              <w:t>1</w:t>
            </w:r>
            <w:r w:rsidRPr="001123FE">
              <w:rPr>
                <w:rFonts w:ascii="Cambria" w:hAnsi="Cambria"/>
                <w:sz w:val="28"/>
                <w:szCs w:val="28"/>
              </w:rPr>
              <w:t xml:space="preserve"> </w:t>
            </w:r>
          </w:p>
        </w:tc>
        <w:tc>
          <w:tcPr>
            <w:tcW w:w="1890" w:type="dxa"/>
          </w:tcPr>
          <w:p w:rsidR="00347B00" w:rsidRPr="001123FE" w:rsidRDefault="00347B00" w:rsidP="001123FE">
            <w:pPr>
              <w:rPr>
                <w:rFonts w:ascii="Cambria" w:hAnsi="Cambria"/>
                <w:sz w:val="28"/>
                <w:szCs w:val="28"/>
              </w:rPr>
            </w:pPr>
            <w:r w:rsidRPr="001123FE">
              <w:rPr>
                <w:rFonts w:ascii="Cambria" w:hAnsi="Cambria"/>
                <w:sz w:val="28"/>
                <w:szCs w:val="28"/>
              </w:rPr>
              <w:t xml:space="preserve">Difference between social </w:t>
            </w:r>
            <w:r w:rsidRPr="001123FE">
              <w:rPr>
                <w:rFonts w:ascii="Cambria" w:hAnsi="Cambria"/>
                <w:sz w:val="28"/>
                <w:szCs w:val="28"/>
              </w:rPr>
              <w:lastRenderedPageBreak/>
              <w:t>optimum and equilibrium</w:t>
            </w:r>
          </w:p>
        </w:tc>
      </w:tr>
      <w:tr w:rsidR="00347B00" w:rsidRPr="001123FE" w:rsidTr="00C9059D">
        <w:tc>
          <w:tcPr>
            <w:tcW w:w="2700" w:type="dxa"/>
          </w:tcPr>
          <w:p w:rsidR="00347B00" w:rsidRPr="001123FE" w:rsidRDefault="00347B00" w:rsidP="001123FE">
            <w:pPr>
              <w:rPr>
                <w:rFonts w:ascii="Cambria" w:hAnsi="Cambria"/>
                <w:sz w:val="28"/>
                <w:szCs w:val="28"/>
              </w:rPr>
            </w:pPr>
            <w:r w:rsidRPr="001123FE">
              <w:rPr>
                <w:rFonts w:ascii="Cambria" w:hAnsi="Cambria"/>
                <w:sz w:val="28"/>
                <w:szCs w:val="28"/>
              </w:rPr>
              <w:lastRenderedPageBreak/>
              <w:t>Consumer surplus</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A+B+G+K</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A</w:t>
            </w:r>
          </w:p>
        </w:tc>
        <w:tc>
          <w:tcPr>
            <w:tcW w:w="1890" w:type="dxa"/>
          </w:tcPr>
          <w:p w:rsidR="00347B00" w:rsidRPr="001123FE" w:rsidRDefault="00347B00" w:rsidP="001123FE">
            <w:pPr>
              <w:rPr>
                <w:rFonts w:ascii="Cambria" w:hAnsi="Cambria"/>
                <w:sz w:val="28"/>
                <w:szCs w:val="28"/>
              </w:rPr>
            </w:pPr>
            <w:r w:rsidRPr="001123FE">
              <w:rPr>
                <w:rFonts w:ascii="Cambria" w:hAnsi="Cambria"/>
                <w:sz w:val="28"/>
                <w:szCs w:val="28"/>
              </w:rPr>
              <w:t>-B-G-K</w:t>
            </w:r>
          </w:p>
        </w:tc>
      </w:tr>
      <w:tr w:rsidR="00347B00" w:rsidRPr="001123FE" w:rsidTr="00C9059D">
        <w:tc>
          <w:tcPr>
            <w:tcW w:w="2700" w:type="dxa"/>
          </w:tcPr>
          <w:p w:rsidR="00347B00" w:rsidRPr="001123FE" w:rsidRDefault="00347B00" w:rsidP="001123FE">
            <w:pPr>
              <w:rPr>
                <w:rFonts w:ascii="Cambria" w:hAnsi="Cambria"/>
                <w:sz w:val="28"/>
                <w:szCs w:val="28"/>
              </w:rPr>
            </w:pPr>
            <w:r w:rsidRPr="001123FE">
              <w:rPr>
                <w:rFonts w:ascii="Cambria" w:hAnsi="Cambria"/>
                <w:sz w:val="28"/>
                <w:szCs w:val="28"/>
              </w:rPr>
              <w:t>Private producer surplus</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E+F+R+H+N</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B+E+F+R+H+G</w:t>
            </w:r>
          </w:p>
        </w:tc>
        <w:tc>
          <w:tcPr>
            <w:tcW w:w="1890" w:type="dxa"/>
          </w:tcPr>
          <w:p w:rsidR="00347B00" w:rsidRPr="001123FE" w:rsidRDefault="00347B00" w:rsidP="001123FE">
            <w:pPr>
              <w:rPr>
                <w:rFonts w:ascii="Cambria" w:hAnsi="Cambria"/>
                <w:sz w:val="28"/>
                <w:szCs w:val="28"/>
              </w:rPr>
            </w:pPr>
            <w:r w:rsidRPr="001123FE">
              <w:rPr>
                <w:rFonts w:ascii="Cambria" w:hAnsi="Cambria"/>
                <w:sz w:val="28"/>
                <w:szCs w:val="28"/>
              </w:rPr>
              <w:t>B+G-N</w:t>
            </w:r>
          </w:p>
        </w:tc>
      </w:tr>
      <w:tr w:rsidR="00347B00" w:rsidRPr="001123FE" w:rsidTr="00C9059D">
        <w:tc>
          <w:tcPr>
            <w:tcW w:w="2700" w:type="dxa"/>
          </w:tcPr>
          <w:p w:rsidR="00347B00" w:rsidRPr="001123FE" w:rsidRDefault="00347B00" w:rsidP="001123FE">
            <w:pPr>
              <w:rPr>
                <w:rFonts w:ascii="Cambria" w:hAnsi="Cambria"/>
                <w:sz w:val="28"/>
                <w:szCs w:val="28"/>
              </w:rPr>
            </w:pPr>
            <w:r w:rsidRPr="001123FE">
              <w:rPr>
                <w:rFonts w:ascii="Cambria" w:hAnsi="Cambria"/>
                <w:sz w:val="28"/>
                <w:szCs w:val="28"/>
              </w:rPr>
              <w:t>- Cost of externality</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-R-H-N-G-K-M</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-R-H-G</w:t>
            </w:r>
          </w:p>
        </w:tc>
        <w:tc>
          <w:tcPr>
            <w:tcW w:w="1890" w:type="dxa"/>
          </w:tcPr>
          <w:p w:rsidR="00347B00" w:rsidRPr="001123FE" w:rsidRDefault="00347B00" w:rsidP="001123FE">
            <w:pPr>
              <w:rPr>
                <w:rFonts w:ascii="Cambria" w:hAnsi="Cambria"/>
                <w:sz w:val="28"/>
                <w:szCs w:val="28"/>
              </w:rPr>
            </w:pPr>
            <w:r w:rsidRPr="001123FE">
              <w:rPr>
                <w:rFonts w:ascii="Cambria" w:hAnsi="Cambria"/>
                <w:sz w:val="28"/>
                <w:szCs w:val="28"/>
              </w:rPr>
              <w:t>M+N+K</w:t>
            </w:r>
          </w:p>
        </w:tc>
      </w:tr>
      <w:tr w:rsidR="00347B00" w:rsidRPr="001123FE" w:rsidTr="00C9059D">
        <w:tc>
          <w:tcPr>
            <w:tcW w:w="2700" w:type="dxa"/>
          </w:tcPr>
          <w:p w:rsidR="00347B00" w:rsidRPr="001123FE" w:rsidRDefault="00347B00" w:rsidP="001123FE">
            <w:pPr>
              <w:rPr>
                <w:rFonts w:ascii="Cambria" w:hAnsi="Cambria"/>
                <w:sz w:val="28"/>
                <w:szCs w:val="28"/>
              </w:rPr>
            </w:pPr>
            <w:r w:rsidRPr="001123FE">
              <w:rPr>
                <w:rFonts w:ascii="Cambria" w:hAnsi="Cambria"/>
                <w:sz w:val="28"/>
                <w:szCs w:val="28"/>
              </w:rPr>
              <w:t>Net social benefits</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A+B+E+F-M</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A+B+E+F</w:t>
            </w:r>
          </w:p>
        </w:tc>
        <w:tc>
          <w:tcPr>
            <w:tcW w:w="1890" w:type="dxa"/>
          </w:tcPr>
          <w:p w:rsidR="00347B00" w:rsidRPr="001123FE" w:rsidRDefault="00347B00" w:rsidP="001123FE">
            <w:pPr>
              <w:rPr>
                <w:rFonts w:ascii="Cambria" w:hAnsi="Cambria"/>
                <w:sz w:val="28"/>
                <w:szCs w:val="28"/>
              </w:rPr>
            </w:pPr>
            <w:r w:rsidRPr="001123FE">
              <w:rPr>
                <w:rFonts w:ascii="Cambria" w:hAnsi="Cambria"/>
                <w:sz w:val="28"/>
                <w:szCs w:val="28"/>
              </w:rPr>
              <w:t>M</w:t>
            </w:r>
          </w:p>
        </w:tc>
      </w:tr>
      <w:tr w:rsidR="00347B00" w:rsidRPr="001123FE" w:rsidTr="00C9059D">
        <w:tc>
          <w:tcPr>
            <w:tcW w:w="2700" w:type="dxa"/>
          </w:tcPr>
          <w:p w:rsidR="00347B00" w:rsidRPr="001123FE" w:rsidRDefault="00347B00" w:rsidP="001123FE">
            <w:pPr>
              <w:rPr>
                <w:rFonts w:ascii="Cambria" w:hAnsi="Cambria"/>
                <w:sz w:val="28"/>
                <w:szCs w:val="28"/>
              </w:rPr>
            </w:pPr>
            <w:r w:rsidRPr="001123FE">
              <w:rPr>
                <w:rFonts w:ascii="Cambria" w:hAnsi="Cambria"/>
                <w:sz w:val="28"/>
                <w:szCs w:val="28"/>
              </w:rPr>
              <w:t>Deadweight loss</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M</w:t>
            </w:r>
          </w:p>
        </w:tc>
        <w:tc>
          <w:tcPr>
            <w:tcW w:w="1980" w:type="dxa"/>
          </w:tcPr>
          <w:p w:rsidR="00347B00" w:rsidRPr="001123FE" w:rsidRDefault="00347B00" w:rsidP="001123FE">
            <w:pPr>
              <w:rPr>
                <w:rFonts w:ascii="Cambria" w:hAnsi="Cambria"/>
                <w:sz w:val="28"/>
                <w:szCs w:val="28"/>
              </w:rPr>
            </w:pPr>
            <w:r w:rsidRPr="001123FE">
              <w:rPr>
                <w:rFonts w:ascii="Cambria" w:hAnsi="Cambria"/>
                <w:sz w:val="28"/>
                <w:szCs w:val="28"/>
              </w:rPr>
              <w:t>Zero</w:t>
            </w:r>
          </w:p>
        </w:tc>
        <w:tc>
          <w:tcPr>
            <w:tcW w:w="1890" w:type="dxa"/>
          </w:tcPr>
          <w:p w:rsidR="00347B00" w:rsidRPr="001123FE" w:rsidRDefault="00347B00" w:rsidP="001123FE">
            <w:pPr>
              <w:rPr>
                <w:rFonts w:ascii="Cambria" w:hAnsi="Cambria"/>
                <w:sz w:val="28"/>
                <w:szCs w:val="28"/>
              </w:rPr>
            </w:pPr>
            <w:r w:rsidRPr="001123FE">
              <w:rPr>
                <w:rFonts w:ascii="Cambria" w:hAnsi="Cambria"/>
                <w:sz w:val="28"/>
                <w:szCs w:val="28"/>
              </w:rPr>
              <w:t>M</w:t>
            </w:r>
          </w:p>
        </w:tc>
      </w:tr>
    </w:tbl>
    <w:p w:rsidR="00E85DAB" w:rsidRPr="001123FE" w:rsidRDefault="00E85DAB" w:rsidP="001123FE">
      <w:pPr>
        <w:tabs>
          <w:tab w:val="left" w:pos="720"/>
        </w:tabs>
        <w:rPr>
          <w:rFonts w:ascii="Cambria" w:hAnsi="Cambria"/>
          <w:sz w:val="28"/>
          <w:szCs w:val="28"/>
        </w:rPr>
      </w:pPr>
    </w:p>
    <w:p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12</w:t>
      </w:r>
      <w:r w:rsidR="00E85DAB" w:rsidRPr="001123FE">
        <w:rPr>
          <w:rFonts w:ascii="Cambria" w:hAnsi="Cambria"/>
          <w:b/>
          <w:bCs/>
          <w:sz w:val="28"/>
          <w:szCs w:val="28"/>
        </w:rPr>
        <w:t xml:space="preserve">. </w:t>
      </w:r>
      <w:r w:rsidR="00E85DAB" w:rsidRPr="001123FE">
        <w:rPr>
          <w:rFonts w:ascii="Cambria" w:hAnsi="Cambria"/>
          <w:b/>
          <w:sz w:val="28"/>
          <w:szCs w:val="28"/>
        </w:rPr>
        <w:t xml:space="preserve">Consider a manufactured good whose production process generates pollution. The annual demand for the good is given by </w:t>
      </w:r>
      <w:proofErr w:type="spellStart"/>
      <w:r w:rsidR="00E85DAB" w:rsidRPr="001123FE">
        <w:rPr>
          <w:rFonts w:ascii="Cambria" w:hAnsi="Cambria"/>
          <w:b/>
          <w:i/>
          <w:iCs/>
          <w:sz w:val="28"/>
          <w:szCs w:val="28"/>
        </w:rPr>
        <w:t>Qd</w:t>
      </w:r>
      <w:proofErr w:type="spellEnd"/>
      <w:r w:rsidR="00E85DAB" w:rsidRPr="001123FE">
        <w:rPr>
          <w:rFonts w:ascii="Cambria" w:hAnsi="Cambria"/>
          <w:b/>
          <w:i/>
          <w:iCs/>
          <w:sz w:val="28"/>
          <w:szCs w:val="28"/>
        </w:rPr>
        <w:t xml:space="preserve"> </w:t>
      </w:r>
      <w:r w:rsidR="00E85DAB" w:rsidRPr="001123FE">
        <w:rPr>
          <w:rFonts w:ascii="Cambria" w:hAnsi="Cambria"/>
          <w:b/>
          <w:sz w:val="28"/>
          <w:szCs w:val="28"/>
        </w:rPr>
        <w:t>= 100 - 3</w:t>
      </w:r>
      <w:r w:rsidR="00E85DAB" w:rsidRPr="001123FE">
        <w:rPr>
          <w:rFonts w:ascii="Cambria" w:hAnsi="Cambria"/>
          <w:b/>
          <w:i/>
          <w:iCs/>
          <w:sz w:val="28"/>
          <w:szCs w:val="28"/>
        </w:rPr>
        <w:t>P</w:t>
      </w:r>
      <w:r w:rsidR="00E85DAB" w:rsidRPr="001123FE">
        <w:rPr>
          <w:rFonts w:ascii="Cambria" w:hAnsi="Cambria"/>
          <w:b/>
          <w:sz w:val="28"/>
          <w:szCs w:val="28"/>
        </w:rPr>
        <w:t xml:space="preserve">. The annual market supply is given by </w:t>
      </w:r>
      <w:r w:rsidR="00E85DAB" w:rsidRPr="001123FE">
        <w:rPr>
          <w:rFonts w:ascii="Cambria" w:hAnsi="Cambria"/>
          <w:b/>
          <w:i/>
          <w:iCs/>
          <w:sz w:val="28"/>
          <w:szCs w:val="28"/>
        </w:rPr>
        <w:t xml:space="preserve">Qs </w:t>
      </w:r>
      <w:r w:rsidR="00E85DAB" w:rsidRPr="001123FE">
        <w:rPr>
          <w:rFonts w:ascii="Cambria" w:hAnsi="Cambria"/>
          <w:b/>
          <w:sz w:val="28"/>
          <w:szCs w:val="28"/>
        </w:rPr>
        <w:t xml:space="preserve">= </w:t>
      </w:r>
      <w:r w:rsidR="00E85DAB" w:rsidRPr="001123FE">
        <w:rPr>
          <w:rFonts w:ascii="Cambria" w:hAnsi="Cambria"/>
          <w:b/>
          <w:i/>
          <w:iCs/>
          <w:sz w:val="28"/>
          <w:szCs w:val="28"/>
        </w:rPr>
        <w:t>P</w:t>
      </w:r>
      <w:r w:rsidR="00E85DAB" w:rsidRPr="001123FE">
        <w:rPr>
          <w:rFonts w:ascii="Cambria" w:hAnsi="Cambria"/>
          <w:b/>
          <w:sz w:val="28"/>
          <w:szCs w:val="28"/>
        </w:rPr>
        <w:t xml:space="preserve">. In both equations, </w:t>
      </w:r>
      <w:r w:rsidR="00E85DAB" w:rsidRPr="001123FE">
        <w:rPr>
          <w:rFonts w:ascii="Cambria" w:hAnsi="Cambria"/>
          <w:b/>
          <w:i/>
          <w:iCs/>
          <w:sz w:val="28"/>
          <w:szCs w:val="28"/>
        </w:rPr>
        <w:t xml:space="preserve">P </w:t>
      </w:r>
      <w:r w:rsidR="00E85DAB" w:rsidRPr="001123FE">
        <w:rPr>
          <w:rFonts w:ascii="Cambria" w:hAnsi="Cambria"/>
          <w:b/>
          <w:sz w:val="28"/>
          <w:szCs w:val="28"/>
        </w:rPr>
        <w:t>is the price in dollars per unit. For every unit of output produced, the industry emits one unit of pollution. The marginal damage from each unit of pollution is given by 2</w:t>
      </w:r>
      <w:r w:rsidR="00E85DAB" w:rsidRPr="001123FE">
        <w:rPr>
          <w:rFonts w:ascii="Cambria" w:hAnsi="Cambria"/>
          <w:b/>
          <w:i/>
          <w:iCs/>
          <w:sz w:val="28"/>
          <w:szCs w:val="28"/>
        </w:rPr>
        <w:t>Q</w:t>
      </w:r>
      <w:r w:rsidR="00E85DAB" w:rsidRPr="001123FE">
        <w:rPr>
          <w:rFonts w:ascii="Cambria" w:hAnsi="Cambria"/>
          <w:b/>
          <w:sz w:val="28"/>
          <w:szCs w:val="28"/>
        </w:rPr>
        <w:t>.</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a) Find the equilibrium price and quantity in a market with no government intervention.</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b) At the equilibrium you computed, calculate: (</w:t>
      </w:r>
      <w:proofErr w:type="spellStart"/>
      <w:r w:rsidRPr="001123FE">
        <w:rPr>
          <w:rFonts w:ascii="Cambria" w:hAnsi="Cambria"/>
          <w:b/>
          <w:sz w:val="28"/>
          <w:szCs w:val="28"/>
        </w:rPr>
        <w:t>i</w:t>
      </w:r>
      <w:proofErr w:type="spellEnd"/>
      <w:r w:rsidRPr="001123FE">
        <w:rPr>
          <w:rFonts w:ascii="Cambria" w:hAnsi="Cambria"/>
          <w:b/>
          <w:sz w:val="28"/>
          <w:szCs w:val="28"/>
        </w:rPr>
        <w:t>) consumer surplus; (ii) producer surplus; (iii) total dollars of pollution damage. What are the overall social benefits in the market?</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c) Find the socially optimal quantity of the good. What is the socially optimal market price?</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d) At the social optimum you computed, calculate: (</w:t>
      </w:r>
      <w:proofErr w:type="spellStart"/>
      <w:r w:rsidRPr="001123FE">
        <w:rPr>
          <w:rFonts w:ascii="Cambria" w:hAnsi="Cambria"/>
          <w:b/>
          <w:sz w:val="28"/>
          <w:szCs w:val="28"/>
        </w:rPr>
        <w:t>i</w:t>
      </w:r>
      <w:proofErr w:type="spellEnd"/>
      <w:r w:rsidRPr="001123FE">
        <w:rPr>
          <w:rFonts w:ascii="Cambria" w:hAnsi="Cambria"/>
          <w:b/>
          <w:sz w:val="28"/>
          <w:szCs w:val="28"/>
        </w:rPr>
        <w:t>) consumer surplus; (ii) producer surplus; and (iii) total dollars of pollution damage. What are the overall social benefits in the market?</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e) Suppose an emissions fee is imposed on producers. What emissions fee would induce the socially optimal quantity of the good?</w:t>
      </w:r>
    </w:p>
    <w:p w:rsidR="00E85DAB" w:rsidRPr="001123FE" w:rsidRDefault="00E85DAB" w:rsidP="001123FE">
      <w:pPr>
        <w:tabs>
          <w:tab w:val="left" w:pos="720"/>
        </w:tabs>
        <w:rPr>
          <w:rFonts w:ascii="Cambria" w:hAnsi="Cambria"/>
          <w:sz w:val="28"/>
          <w:szCs w:val="28"/>
        </w:rPr>
      </w:pPr>
    </w:p>
    <w:p w:rsidR="00A83782" w:rsidRPr="001123FE" w:rsidRDefault="00347B00" w:rsidP="001123FE">
      <w:pPr>
        <w:tabs>
          <w:tab w:val="left" w:pos="720"/>
        </w:tabs>
        <w:rPr>
          <w:rFonts w:ascii="Cambria" w:hAnsi="Cambria"/>
          <w:sz w:val="28"/>
          <w:szCs w:val="28"/>
        </w:rPr>
      </w:pPr>
      <w:r w:rsidRPr="001123FE">
        <w:rPr>
          <w:rFonts w:ascii="Cambria" w:hAnsi="Cambria"/>
          <w:sz w:val="28"/>
          <w:szCs w:val="28"/>
        </w:rPr>
        <w:t>a)</w:t>
      </w:r>
      <w:r w:rsidRPr="001123FE">
        <w:rPr>
          <w:rFonts w:ascii="Cambria" w:hAnsi="Cambria"/>
          <w:sz w:val="28"/>
          <w:szCs w:val="28"/>
        </w:rPr>
        <w:tab/>
        <w:t xml:space="preserve">100 – 3P = P </w:t>
      </w:r>
      <w:r w:rsidRPr="001123FE">
        <w:rPr>
          <w:rFonts w:ascii="Cambria" w:hAnsi="Cambria"/>
          <w:sz w:val="28"/>
          <w:szCs w:val="28"/>
        </w:rPr>
        <w:sym w:font="Symbol" w:char="F0DE"/>
      </w:r>
      <w:r w:rsidRPr="001123FE">
        <w:rPr>
          <w:rFonts w:ascii="Cambria" w:hAnsi="Cambria"/>
          <w:sz w:val="28"/>
          <w:szCs w:val="28"/>
        </w:rPr>
        <w:t xml:space="preserve"> </w:t>
      </w:r>
      <w:proofErr w:type="spellStart"/>
      <w:r w:rsidRPr="001123FE">
        <w:rPr>
          <w:rFonts w:ascii="Cambria" w:hAnsi="Cambria"/>
          <w:sz w:val="28"/>
          <w:szCs w:val="28"/>
        </w:rPr>
        <w:t>P</w:t>
      </w:r>
      <w:proofErr w:type="spellEnd"/>
      <w:r w:rsidRPr="001123FE">
        <w:rPr>
          <w:rFonts w:ascii="Cambria" w:hAnsi="Cambria"/>
          <w:sz w:val="28"/>
          <w:szCs w:val="28"/>
        </w:rPr>
        <w:t xml:space="preserve"> = 25 and Q = 25. </w:t>
      </w:r>
    </w:p>
    <w:p w:rsidR="00347B00" w:rsidRPr="001123FE" w:rsidRDefault="00A83782" w:rsidP="001123FE">
      <w:pPr>
        <w:tabs>
          <w:tab w:val="left" w:pos="720"/>
        </w:tabs>
        <w:rPr>
          <w:rFonts w:ascii="Cambria" w:hAnsi="Cambria"/>
          <w:sz w:val="28"/>
          <w:szCs w:val="28"/>
        </w:rPr>
      </w:pPr>
      <w:r w:rsidRPr="001123FE">
        <w:rPr>
          <w:rFonts w:ascii="Cambria" w:hAnsi="Cambria"/>
          <w:sz w:val="28"/>
          <w:szCs w:val="28"/>
        </w:rPr>
        <w:t>c)</w:t>
      </w:r>
      <w:r w:rsidRPr="001123FE">
        <w:rPr>
          <w:rFonts w:ascii="Cambria" w:hAnsi="Cambria"/>
          <w:sz w:val="28"/>
          <w:szCs w:val="28"/>
        </w:rPr>
        <w:tab/>
      </w:r>
      <w:r w:rsidR="00347B00" w:rsidRPr="001123FE">
        <w:rPr>
          <w:rFonts w:ascii="Cambria" w:hAnsi="Cambria"/>
          <w:sz w:val="28"/>
          <w:szCs w:val="28"/>
        </w:rPr>
        <w:t>MEC = 2Q, while MPC = Q. Thus, MSC = 3Q. To find the optimal quantity, we equate MSC to inverse demand, or 3Q = 100/3 – Q/3, or Q = 10. The socially optimal price would equal the marginal social cost at the optimal quantity, or P = 3(10) = $30.</w:t>
      </w:r>
    </w:p>
    <w:p w:rsidR="00347B00" w:rsidRPr="001123FE" w:rsidRDefault="00A83782" w:rsidP="001123FE">
      <w:pPr>
        <w:rPr>
          <w:rFonts w:ascii="Cambria" w:hAnsi="Cambria"/>
          <w:sz w:val="28"/>
          <w:szCs w:val="28"/>
        </w:rPr>
      </w:pPr>
      <w:r w:rsidRPr="001123FE">
        <w:rPr>
          <w:rFonts w:ascii="Cambria" w:hAnsi="Cambria"/>
          <w:sz w:val="28"/>
          <w:szCs w:val="28"/>
        </w:rPr>
        <w:t>e)</w:t>
      </w:r>
      <w:r w:rsidRPr="001123FE">
        <w:rPr>
          <w:rFonts w:ascii="Cambria" w:hAnsi="Cambria"/>
          <w:sz w:val="28"/>
          <w:szCs w:val="28"/>
        </w:rPr>
        <w:tab/>
      </w:r>
      <w:r w:rsidR="00347B00" w:rsidRPr="001123FE">
        <w:rPr>
          <w:rFonts w:ascii="Cambria" w:hAnsi="Cambria"/>
          <w:sz w:val="28"/>
          <w:szCs w:val="28"/>
        </w:rPr>
        <w:t>The optimal emissions fee is equal to the difference between MSC and MPC at the socially optimal quantity. Since MSC = 3Q and MPC = Q, and Q = 10, the optimal emissions fee equals: 3(10) – 1(10) = $20 per unit.</w:t>
      </w:r>
    </w:p>
    <w:p w:rsidR="00347B00" w:rsidRPr="001123FE" w:rsidRDefault="00347B00" w:rsidP="001123FE">
      <w:pPr>
        <w:rPr>
          <w:rFonts w:ascii="Cambria" w:hAnsi="Cambria"/>
          <w:sz w:val="28"/>
          <w:szCs w:val="28"/>
        </w:rPr>
      </w:pPr>
    </w:p>
    <w:p w:rsidR="00347B00" w:rsidRPr="001123FE" w:rsidRDefault="00804414" w:rsidP="001123FE">
      <w:pPr>
        <w:rPr>
          <w:rFonts w:ascii="Cambria" w:hAnsi="Cambria"/>
          <w:sz w:val="28"/>
          <w:szCs w:val="28"/>
        </w:rPr>
      </w:pPr>
      <w:r w:rsidRPr="001123FE">
        <w:rPr>
          <w:rFonts w:ascii="Cambria" w:hAnsi="Cambria"/>
          <w:noProof/>
          <w:sz w:val="28"/>
          <w:szCs w:val="28"/>
        </w:rPr>
        <w:lastRenderedPageBreak/>
        <w:drawing>
          <wp:inline distT="0" distB="0" distL="0" distR="0">
            <wp:extent cx="5067300" cy="3800475"/>
            <wp:effectExtent l="0" t="0" r="0" b="0"/>
            <wp:docPr id="15" name="Picture 15" descr="Chapter 17  Problem 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apter 17  Problem Fig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67300" cy="3800475"/>
                    </a:xfrm>
                    <a:prstGeom prst="rect">
                      <a:avLst/>
                    </a:prstGeom>
                    <a:noFill/>
                    <a:ln>
                      <a:noFill/>
                    </a:ln>
                  </pic:spPr>
                </pic:pic>
              </a:graphicData>
            </a:graphic>
          </wp:inline>
        </w:drawing>
      </w:r>
    </w:p>
    <w:p w:rsidR="00347B00" w:rsidRPr="001123FE" w:rsidRDefault="00347B00" w:rsidP="001123FE">
      <w:pPr>
        <w:rPr>
          <w:rFonts w:ascii="Cambria" w:hAnsi="Cambria"/>
          <w:sz w:val="28"/>
          <w:szCs w:val="28"/>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2340"/>
        <w:gridCol w:w="2160"/>
        <w:gridCol w:w="2070"/>
      </w:tblGrid>
      <w:tr w:rsidR="00347B00" w:rsidRPr="001123FE" w:rsidTr="00C9059D">
        <w:tc>
          <w:tcPr>
            <w:tcW w:w="2070" w:type="dxa"/>
          </w:tcPr>
          <w:p w:rsidR="00347B00" w:rsidRPr="001123FE" w:rsidRDefault="00347B00" w:rsidP="001123FE">
            <w:pPr>
              <w:rPr>
                <w:rFonts w:ascii="Cambria" w:hAnsi="Cambria"/>
                <w:sz w:val="28"/>
                <w:szCs w:val="28"/>
              </w:rPr>
            </w:pPr>
          </w:p>
        </w:tc>
        <w:tc>
          <w:tcPr>
            <w:tcW w:w="2340" w:type="dxa"/>
          </w:tcPr>
          <w:p w:rsidR="00347B00" w:rsidRPr="001123FE" w:rsidRDefault="00347B00" w:rsidP="001123FE">
            <w:pPr>
              <w:rPr>
                <w:rFonts w:ascii="Cambria" w:hAnsi="Cambria"/>
                <w:sz w:val="28"/>
                <w:szCs w:val="28"/>
              </w:rPr>
            </w:pPr>
            <w:r w:rsidRPr="001123FE">
              <w:rPr>
                <w:rFonts w:ascii="Cambria" w:hAnsi="Cambria"/>
                <w:sz w:val="28"/>
                <w:szCs w:val="28"/>
              </w:rPr>
              <w:t>Equilibrium price and quantity = P</w:t>
            </w:r>
            <w:r w:rsidRPr="001123FE">
              <w:rPr>
                <w:rFonts w:ascii="Cambria" w:hAnsi="Cambria"/>
                <w:sz w:val="28"/>
                <w:szCs w:val="28"/>
                <w:vertAlign w:val="subscript"/>
              </w:rPr>
              <w:t>2</w:t>
            </w:r>
            <w:r w:rsidRPr="001123FE">
              <w:rPr>
                <w:rFonts w:ascii="Cambria" w:hAnsi="Cambria"/>
                <w:sz w:val="28"/>
                <w:szCs w:val="28"/>
              </w:rPr>
              <w:t xml:space="preserve"> and Q</w:t>
            </w:r>
            <w:r w:rsidRPr="001123FE">
              <w:rPr>
                <w:rFonts w:ascii="Cambria" w:hAnsi="Cambria"/>
                <w:sz w:val="28"/>
                <w:szCs w:val="28"/>
                <w:vertAlign w:val="subscript"/>
              </w:rPr>
              <w:t>2</w:t>
            </w:r>
          </w:p>
        </w:tc>
        <w:tc>
          <w:tcPr>
            <w:tcW w:w="2160" w:type="dxa"/>
          </w:tcPr>
          <w:p w:rsidR="00347B00" w:rsidRPr="001123FE" w:rsidRDefault="00347B00" w:rsidP="001123FE">
            <w:pPr>
              <w:rPr>
                <w:rFonts w:ascii="Cambria" w:hAnsi="Cambria"/>
                <w:sz w:val="28"/>
                <w:szCs w:val="28"/>
              </w:rPr>
            </w:pPr>
            <w:r w:rsidRPr="001123FE">
              <w:rPr>
                <w:rFonts w:ascii="Cambria" w:hAnsi="Cambria"/>
                <w:sz w:val="28"/>
                <w:szCs w:val="28"/>
              </w:rPr>
              <w:t>Social optimum price and quantity = P</w:t>
            </w:r>
            <w:r w:rsidRPr="001123FE">
              <w:rPr>
                <w:rFonts w:ascii="Cambria" w:hAnsi="Cambria"/>
                <w:sz w:val="28"/>
                <w:szCs w:val="28"/>
                <w:vertAlign w:val="subscript"/>
              </w:rPr>
              <w:t>1</w:t>
            </w:r>
            <w:r w:rsidRPr="001123FE">
              <w:rPr>
                <w:rFonts w:ascii="Cambria" w:hAnsi="Cambria"/>
                <w:sz w:val="28"/>
                <w:szCs w:val="28"/>
              </w:rPr>
              <w:t xml:space="preserve"> and Q</w:t>
            </w:r>
            <w:r w:rsidRPr="001123FE">
              <w:rPr>
                <w:rFonts w:ascii="Cambria" w:hAnsi="Cambria"/>
                <w:sz w:val="28"/>
                <w:szCs w:val="28"/>
                <w:vertAlign w:val="subscript"/>
              </w:rPr>
              <w:t>1</w:t>
            </w:r>
            <w:r w:rsidRPr="001123FE">
              <w:rPr>
                <w:rFonts w:ascii="Cambria" w:hAnsi="Cambria"/>
                <w:sz w:val="28"/>
                <w:szCs w:val="28"/>
              </w:rPr>
              <w:t xml:space="preserve"> </w:t>
            </w:r>
          </w:p>
        </w:tc>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Difference between social optimum and equilibrium</w:t>
            </w:r>
          </w:p>
        </w:tc>
      </w:tr>
      <w:tr w:rsidR="00347B00" w:rsidRPr="001123FE" w:rsidTr="00C9059D">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Consumer surplus</w:t>
            </w:r>
          </w:p>
        </w:tc>
        <w:tc>
          <w:tcPr>
            <w:tcW w:w="2340" w:type="dxa"/>
          </w:tcPr>
          <w:p w:rsidR="00347B00" w:rsidRPr="001123FE" w:rsidRDefault="00347B00" w:rsidP="001123FE">
            <w:pPr>
              <w:rPr>
                <w:rFonts w:ascii="Cambria" w:hAnsi="Cambria"/>
                <w:sz w:val="28"/>
                <w:szCs w:val="28"/>
              </w:rPr>
            </w:pPr>
            <w:r w:rsidRPr="001123FE">
              <w:rPr>
                <w:rFonts w:ascii="Cambria" w:hAnsi="Cambria"/>
                <w:sz w:val="28"/>
                <w:szCs w:val="28"/>
              </w:rPr>
              <w:t>A+B+G+K = $104.167</w:t>
            </w:r>
          </w:p>
        </w:tc>
        <w:tc>
          <w:tcPr>
            <w:tcW w:w="2160" w:type="dxa"/>
          </w:tcPr>
          <w:p w:rsidR="00347B00" w:rsidRPr="001123FE" w:rsidRDefault="00347B00" w:rsidP="001123FE">
            <w:pPr>
              <w:rPr>
                <w:rFonts w:ascii="Cambria" w:hAnsi="Cambria"/>
                <w:sz w:val="28"/>
                <w:szCs w:val="28"/>
              </w:rPr>
            </w:pPr>
            <w:r w:rsidRPr="001123FE">
              <w:rPr>
                <w:rFonts w:ascii="Cambria" w:hAnsi="Cambria"/>
                <w:sz w:val="28"/>
                <w:szCs w:val="28"/>
              </w:rPr>
              <w:t xml:space="preserve">A = </w:t>
            </w:r>
          </w:p>
          <w:p w:rsidR="00347B00" w:rsidRPr="001123FE" w:rsidRDefault="00347B00" w:rsidP="001123FE">
            <w:pPr>
              <w:rPr>
                <w:rFonts w:ascii="Cambria" w:hAnsi="Cambria"/>
                <w:sz w:val="28"/>
                <w:szCs w:val="28"/>
              </w:rPr>
            </w:pPr>
            <w:r w:rsidRPr="001123FE">
              <w:rPr>
                <w:rFonts w:ascii="Cambria" w:hAnsi="Cambria"/>
                <w:sz w:val="28"/>
                <w:szCs w:val="28"/>
              </w:rPr>
              <w:t>$1.67</w:t>
            </w:r>
          </w:p>
        </w:tc>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-B-G-K =</w:t>
            </w:r>
          </w:p>
          <w:p w:rsidR="00347B00" w:rsidRPr="001123FE" w:rsidRDefault="00347B00" w:rsidP="001123FE">
            <w:pPr>
              <w:rPr>
                <w:rFonts w:ascii="Cambria" w:hAnsi="Cambria"/>
                <w:sz w:val="28"/>
                <w:szCs w:val="28"/>
              </w:rPr>
            </w:pPr>
            <w:r w:rsidRPr="001123FE">
              <w:rPr>
                <w:rFonts w:ascii="Cambria" w:hAnsi="Cambria"/>
                <w:sz w:val="28"/>
                <w:szCs w:val="28"/>
              </w:rPr>
              <w:t>-$102.50</w:t>
            </w:r>
          </w:p>
        </w:tc>
      </w:tr>
      <w:tr w:rsidR="00347B00" w:rsidRPr="001123FE" w:rsidTr="00C9059D">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Private producer surplus</w:t>
            </w:r>
          </w:p>
        </w:tc>
        <w:tc>
          <w:tcPr>
            <w:tcW w:w="2340" w:type="dxa"/>
          </w:tcPr>
          <w:p w:rsidR="00347B00" w:rsidRPr="001123FE" w:rsidRDefault="00347B00" w:rsidP="001123FE">
            <w:pPr>
              <w:rPr>
                <w:rFonts w:ascii="Cambria" w:hAnsi="Cambria"/>
                <w:sz w:val="28"/>
                <w:szCs w:val="28"/>
              </w:rPr>
            </w:pPr>
            <w:r w:rsidRPr="001123FE">
              <w:rPr>
                <w:rFonts w:ascii="Cambria" w:hAnsi="Cambria"/>
                <w:sz w:val="28"/>
                <w:szCs w:val="28"/>
              </w:rPr>
              <w:t>E+F+R+H+N =</w:t>
            </w:r>
          </w:p>
          <w:p w:rsidR="00347B00" w:rsidRPr="001123FE" w:rsidRDefault="00347B00" w:rsidP="001123FE">
            <w:pPr>
              <w:rPr>
                <w:rFonts w:ascii="Cambria" w:hAnsi="Cambria"/>
                <w:sz w:val="28"/>
                <w:szCs w:val="28"/>
              </w:rPr>
            </w:pPr>
            <w:r w:rsidRPr="001123FE">
              <w:rPr>
                <w:rFonts w:ascii="Cambria" w:hAnsi="Cambria"/>
                <w:sz w:val="28"/>
                <w:szCs w:val="28"/>
              </w:rPr>
              <w:t>$312.50</w:t>
            </w:r>
          </w:p>
        </w:tc>
        <w:tc>
          <w:tcPr>
            <w:tcW w:w="2160" w:type="dxa"/>
          </w:tcPr>
          <w:p w:rsidR="00347B00" w:rsidRPr="001123FE" w:rsidRDefault="00347B00" w:rsidP="001123FE">
            <w:pPr>
              <w:rPr>
                <w:rFonts w:ascii="Cambria" w:hAnsi="Cambria"/>
                <w:sz w:val="28"/>
                <w:szCs w:val="28"/>
              </w:rPr>
            </w:pPr>
            <w:r w:rsidRPr="001123FE">
              <w:rPr>
                <w:rFonts w:ascii="Cambria" w:hAnsi="Cambria"/>
                <w:sz w:val="28"/>
                <w:szCs w:val="28"/>
              </w:rPr>
              <w:t>B+E+F+R+H+G = $250</w:t>
            </w:r>
          </w:p>
        </w:tc>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B+G-N=</w:t>
            </w:r>
          </w:p>
          <w:p w:rsidR="00347B00" w:rsidRPr="001123FE" w:rsidRDefault="00347B00" w:rsidP="001123FE">
            <w:pPr>
              <w:rPr>
                <w:rFonts w:ascii="Cambria" w:hAnsi="Cambria"/>
                <w:sz w:val="28"/>
                <w:szCs w:val="28"/>
              </w:rPr>
            </w:pPr>
            <w:r w:rsidRPr="001123FE">
              <w:rPr>
                <w:rFonts w:ascii="Cambria" w:hAnsi="Cambria"/>
                <w:sz w:val="28"/>
                <w:szCs w:val="28"/>
              </w:rPr>
              <w:t>-62.5</w:t>
            </w:r>
          </w:p>
        </w:tc>
      </w:tr>
      <w:tr w:rsidR="00347B00" w:rsidRPr="001123FE" w:rsidTr="00C9059D">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 Cost of externality</w:t>
            </w:r>
          </w:p>
        </w:tc>
        <w:tc>
          <w:tcPr>
            <w:tcW w:w="2340" w:type="dxa"/>
          </w:tcPr>
          <w:p w:rsidR="00347B00" w:rsidRPr="001123FE" w:rsidRDefault="00347B00" w:rsidP="001123FE">
            <w:pPr>
              <w:rPr>
                <w:rFonts w:ascii="Cambria" w:hAnsi="Cambria"/>
                <w:sz w:val="28"/>
                <w:szCs w:val="28"/>
              </w:rPr>
            </w:pPr>
            <w:r w:rsidRPr="001123FE">
              <w:rPr>
                <w:rFonts w:ascii="Cambria" w:hAnsi="Cambria"/>
                <w:sz w:val="28"/>
                <w:szCs w:val="28"/>
              </w:rPr>
              <w:t>-R-H-N-G-K-M =      -$625</w:t>
            </w:r>
          </w:p>
        </w:tc>
        <w:tc>
          <w:tcPr>
            <w:tcW w:w="2160" w:type="dxa"/>
          </w:tcPr>
          <w:p w:rsidR="00347B00" w:rsidRPr="001123FE" w:rsidRDefault="00347B00" w:rsidP="001123FE">
            <w:pPr>
              <w:rPr>
                <w:rFonts w:ascii="Cambria" w:hAnsi="Cambria"/>
                <w:sz w:val="28"/>
                <w:szCs w:val="28"/>
              </w:rPr>
            </w:pPr>
            <w:r w:rsidRPr="001123FE">
              <w:rPr>
                <w:rFonts w:ascii="Cambria" w:hAnsi="Cambria"/>
                <w:sz w:val="28"/>
                <w:szCs w:val="28"/>
              </w:rPr>
              <w:t>-R-H-G =                 -$100</w:t>
            </w:r>
          </w:p>
        </w:tc>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M+N+K=</w:t>
            </w:r>
          </w:p>
          <w:p w:rsidR="00347B00" w:rsidRPr="001123FE" w:rsidRDefault="00347B00" w:rsidP="001123FE">
            <w:pPr>
              <w:rPr>
                <w:rFonts w:ascii="Cambria" w:hAnsi="Cambria"/>
                <w:sz w:val="28"/>
                <w:szCs w:val="28"/>
              </w:rPr>
            </w:pPr>
            <w:r w:rsidRPr="001123FE">
              <w:rPr>
                <w:rFonts w:ascii="Cambria" w:hAnsi="Cambria"/>
                <w:sz w:val="28"/>
                <w:szCs w:val="28"/>
              </w:rPr>
              <w:t>$525</w:t>
            </w:r>
          </w:p>
        </w:tc>
      </w:tr>
      <w:tr w:rsidR="00347B00" w:rsidRPr="001123FE" w:rsidTr="00C9059D">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Net social benefits</w:t>
            </w:r>
          </w:p>
        </w:tc>
        <w:tc>
          <w:tcPr>
            <w:tcW w:w="2340" w:type="dxa"/>
          </w:tcPr>
          <w:p w:rsidR="00347B00" w:rsidRPr="001123FE" w:rsidRDefault="00347B00" w:rsidP="001123FE">
            <w:pPr>
              <w:rPr>
                <w:rFonts w:ascii="Cambria" w:hAnsi="Cambria"/>
                <w:sz w:val="28"/>
                <w:szCs w:val="28"/>
              </w:rPr>
            </w:pPr>
            <w:r w:rsidRPr="001123FE">
              <w:rPr>
                <w:rFonts w:ascii="Cambria" w:hAnsi="Cambria"/>
                <w:sz w:val="28"/>
                <w:szCs w:val="28"/>
              </w:rPr>
              <w:t>A+B+E+F-M =              -$208.33</w:t>
            </w:r>
          </w:p>
        </w:tc>
        <w:tc>
          <w:tcPr>
            <w:tcW w:w="2160" w:type="dxa"/>
          </w:tcPr>
          <w:p w:rsidR="00347B00" w:rsidRPr="001123FE" w:rsidRDefault="00347B00" w:rsidP="001123FE">
            <w:pPr>
              <w:rPr>
                <w:rFonts w:ascii="Cambria" w:hAnsi="Cambria"/>
                <w:sz w:val="28"/>
                <w:szCs w:val="28"/>
              </w:rPr>
            </w:pPr>
            <w:r w:rsidRPr="001123FE">
              <w:rPr>
                <w:rFonts w:ascii="Cambria" w:hAnsi="Cambria"/>
                <w:sz w:val="28"/>
                <w:szCs w:val="28"/>
              </w:rPr>
              <w:t>A+B+E+F=</w:t>
            </w:r>
          </w:p>
          <w:p w:rsidR="00347B00" w:rsidRPr="001123FE" w:rsidRDefault="00347B00" w:rsidP="001123FE">
            <w:pPr>
              <w:rPr>
                <w:rFonts w:ascii="Cambria" w:hAnsi="Cambria"/>
                <w:sz w:val="28"/>
                <w:szCs w:val="28"/>
              </w:rPr>
            </w:pPr>
            <w:r w:rsidRPr="001123FE">
              <w:rPr>
                <w:rFonts w:ascii="Cambria" w:hAnsi="Cambria"/>
                <w:sz w:val="28"/>
                <w:szCs w:val="28"/>
              </w:rPr>
              <w:t>$151.67</w:t>
            </w:r>
          </w:p>
        </w:tc>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M=</w:t>
            </w:r>
          </w:p>
          <w:p w:rsidR="00347B00" w:rsidRPr="001123FE" w:rsidRDefault="00347B00" w:rsidP="001123FE">
            <w:pPr>
              <w:rPr>
                <w:rFonts w:ascii="Cambria" w:hAnsi="Cambria"/>
                <w:sz w:val="28"/>
                <w:szCs w:val="28"/>
              </w:rPr>
            </w:pPr>
            <w:r w:rsidRPr="001123FE">
              <w:rPr>
                <w:rFonts w:ascii="Cambria" w:hAnsi="Cambria"/>
                <w:sz w:val="28"/>
                <w:szCs w:val="28"/>
              </w:rPr>
              <w:t>$360</w:t>
            </w:r>
          </w:p>
        </w:tc>
      </w:tr>
      <w:tr w:rsidR="00347B00" w:rsidRPr="001123FE" w:rsidTr="00C9059D">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Deadweight loss</w:t>
            </w:r>
          </w:p>
        </w:tc>
        <w:tc>
          <w:tcPr>
            <w:tcW w:w="2340" w:type="dxa"/>
          </w:tcPr>
          <w:p w:rsidR="00347B00" w:rsidRPr="001123FE" w:rsidRDefault="00347B00" w:rsidP="001123FE">
            <w:pPr>
              <w:rPr>
                <w:rFonts w:ascii="Cambria" w:hAnsi="Cambria"/>
                <w:sz w:val="28"/>
                <w:szCs w:val="28"/>
              </w:rPr>
            </w:pPr>
            <w:r w:rsidRPr="001123FE">
              <w:rPr>
                <w:rFonts w:ascii="Cambria" w:hAnsi="Cambria"/>
                <w:sz w:val="28"/>
                <w:szCs w:val="28"/>
              </w:rPr>
              <w:t xml:space="preserve">M = </w:t>
            </w:r>
          </w:p>
        </w:tc>
        <w:tc>
          <w:tcPr>
            <w:tcW w:w="2160" w:type="dxa"/>
          </w:tcPr>
          <w:p w:rsidR="00347B00" w:rsidRPr="001123FE" w:rsidRDefault="00347B00" w:rsidP="001123FE">
            <w:pPr>
              <w:rPr>
                <w:rFonts w:ascii="Cambria" w:hAnsi="Cambria"/>
                <w:sz w:val="28"/>
                <w:szCs w:val="28"/>
              </w:rPr>
            </w:pPr>
            <w:r w:rsidRPr="001123FE">
              <w:rPr>
                <w:rFonts w:ascii="Cambria" w:hAnsi="Cambria"/>
                <w:sz w:val="28"/>
                <w:szCs w:val="28"/>
              </w:rPr>
              <w:t>Zero</w:t>
            </w:r>
          </w:p>
        </w:tc>
        <w:tc>
          <w:tcPr>
            <w:tcW w:w="2070" w:type="dxa"/>
          </w:tcPr>
          <w:p w:rsidR="00347B00" w:rsidRPr="001123FE" w:rsidRDefault="00347B00" w:rsidP="001123FE">
            <w:pPr>
              <w:rPr>
                <w:rFonts w:ascii="Cambria" w:hAnsi="Cambria"/>
                <w:sz w:val="28"/>
                <w:szCs w:val="28"/>
              </w:rPr>
            </w:pPr>
            <w:r w:rsidRPr="001123FE">
              <w:rPr>
                <w:rFonts w:ascii="Cambria" w:hAnsi="Cambria"/>
                <w:sz w:val="28"/>
                <w:szCs w:val="28"/>
              </w:rPr>
              <w:t>M</w:t>
            </w:r>
          </w:p>
        </w:tc>
      </w:tr>
    </w:tbl>
    <w:p w:rsidR="00E85DAB" w:rsidRPr="001123FE" w:rsidRDefault="00E85DAB" w:rsidP="001123FE">
      <w:pPr>
        <w:pStyle w:val="Question"/>
        <w:spacing w:before="0" w:after="0"/>
        <w:ind w:left="0" w:firstLine="0"/>
        <w:rPr>
          <w:rFonts w:ascii="Cambria" w:hAnsi="Cambria"/>
          <w:sz w:val="28"/>
          <w:szCs w:val="28"/>
        </w:rPr>
      </w:pPr>
    </w:p>
    <w:p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14</w:t>
      </w:r>
      <w:r w:rsidR="00E85DAB" w:rsidRPr="001123FE">
        <w:rPr>
          <w:rFonts w:ascii="Cambria" w:hAnsi="Cambria"/>
          <w:b/>
          <w:bCs/>
          <w:sz w:val="28"/>
          <w:szCs w:val="28"/>
        </w:rPr>
        <w:t xml:space="preserve">. </w:t>
      </w:r>
      <w:r w:rsidR="00E85DAB" w:rsidRPr="001123FE">
        <w:rPr>
          <w:rFonts w:ascii="Cambria" w:hAnsi="Cambria"/>
          <w:b/>
          <w:sz w:val="28"/>
          <w:szCs w:val="28"/>
        </w:rPr>
        <w:t xml:space="preserve">The market demand for gadgets is given by </w:t>
      </w:r>
      <w:r w:rsidR="00E85DAB" w:rsidRPr="001123FE">
        <w:rPr>
          <w:rFonts w:ascii="Cambria" w:hAnsi="Cambria"/>
          <w:b/>
          <w:i/>
          <w:iCs/>
          <w:sz w:val="28"/>
          <w:szCs w:val="28"/>
        </w:rPr>
        <w:t xml:space="preserve">Pd </w:t>
      </w:r>
      <w:r w:rsidR="00E85DAB" w:rsidRPr="001123FE">
        <w:rPr>
          <w:rFonts w:ascii="Cambria" w:hAnsi="Cambria"/>
          <w:b/>
          <w:sz w:val="28"/>
          <w:szCs w:val="28"/>
        </w:rPr>
        <w:t xml:space="preserve">= 120 - </w:t>
      </w:r>
      <w:r w:rsidR="00E85DAB" w:rsidRPr="001123FE">
        <w:rPr>
          <w:rFonts w:ascii="Cambria" w:hAnsi="Cambria"/>
          <w:b/>
          <w:i/>
          <w:iCs/>
          <w:sz w:val="28"/>
          <w:szCs w:val="28"/>
        </w:rPr>
        <w:t>Q</w:t>
      </w:r>
      <w:r w:rsidR="00E85DAB" w:rsidRPr="001123FE">
        <w:rPr>
          <w:rFonts w:ascii="Cambria" w:hAnsi="Cambria"/>
          <w:b/>
          <w:sz w:val="28"/>
          <w:szCs w:val="28"/>
        </w:rPr>
        <w:t xml:space="preserve">, where </w:t>
      </w:r>
      <w:r w:rsidR="00E85DAB" w:rsidRPr="001123FE">
        <w:rPr>
          <w:rFonts w:ascii="Cambria" w:hAnsi="Cambria"/>
          <w:b/>
          <w:i/>
          <w:iCs/>
          <w:sz w:val="28"/>
          <w:szCs w:val="28"/>
        </w:rPr>
        <w:t xml:space="preserve">Q </w:t>
      </w:r>
      <w:r w:rsidR="00E85DAB" w:rsidRPr="001123FE">
        <w:rPr>
          <w:rFonts w:ascii="Cambria" w:hAnsi="Cambria"/>
          <w:b/>
          <w:sz w:val="28"/>
          <w:szCs w:val="28"/>
        </w:rPr>
        <w:t xml:space="preserve">is the quantity consumers demand when the price </w:t>
      </w:r>
      <w:r w:rsidR="00392A59" w:rsidRPr="001123FE">
        <w:rPr>
          <w:rFonts w:ascii="Cambria" w:hAnsi="Cambria"/>
          <w:b/>
          <w:sz w:val="28"/>
          <w:szCs w:val="28"/>
        </w:rPr>
        <w:t>that</w:t>
      </w:r>
      <w:r w:rsidR="00E85DAB" w:rsidRPr="001123FE">
        <w:rPr>
          <w:rFonts w:ascii="Cambria" w:hAnsi="Cambria"/>
          <w:b/>
          <w:sz w:val="28"/>
          <w:szCs w:val="28"/>
        </w:rPr>
        <w:t xml:space="preserve"> consumers pay is </w:t>
      </w:r>
      <w:r w:rsidR="00E85DAB" w:rsidRPr="001123FE">
        <w:rPr>
          <w:rFonts w:ascii="Cambria" w:hAnsi="Cambria"/>
          <w:b/>
          <w:i/>
          <w:iCs/>
          <w:sz w:val="28"/>
          <w:szCs w:val="28"/>
        </w:rPr>
        <w:t>Pd</w:t>
      </w:r>
      <w:r w:rsidR="00E85DAB" w:rsidRPr="001123FE">
        <w:rPr>
          <w:rFonts w:ascii="Cambria" w:hAnsi="Cambria"/>
          <w:b/>
          <w:sz w:val="28"/>
          <w:szCs w:val="28"/>
        </w:rPr>
        <w:t xml:space="preserve">. Gadgets are competitively supplied according to the inverse supply curve (and marginal private cost) </w:t>
      </w:r>
      <w:r w:rsidR="00E85DAB" w:rsidRPr="001123FE">
        <w:rPr>
          <w:rFonts w:ascii="Cambria" w:hAnsi="Cambria"/>
          <w:b/>
          <w:i/>
          <w:iCs/>
          <w:sz w:val="28"/>
          <w:szCs w:val="28"/>
        </w:rPr>
        <w:t xml:space="preserve">MPC </w:t>
      </w:r>
      <w:r w:rsidR="00E85DAB" w:rsidRPr="001123FE">
        <w:rPr>
          <w:rFonts w:ascii="Cambria" w:hAnsi="Cambria"/>
          <w:b/>
          <w:sz w:val="28"/>
          <w:szCs w:val="28"/>
        </w:rPr>
        <w:t>= 2</w:t>
      </w:r>
      <w:r w:rsidR="00E85DAB" w:rsidRPr="001123FE">
        <w:rPr>
          <w:rFonts w:ascii="Cambria" w:hAnsi="Cambria"/>
          <w:b/>
          <w:i/>
          <w:iCs/>
          <w:sz w:val="28"/>
          <w:szCs w:val="28"/>
        </w:rPr>
        <w:t>Q</w:t>
      </w:r>
      <w:r w:rsidR="00E85DAB" w:rsidRPr="001123FE">
        <w:rPr>
          <w:rFonts w:ascii="Cambria" w:hAnsi="Cambria"/>
          <w:b/>
          <w:sz w:val="28"/>
          <w:szCs w:val="28"/>
        </w:rPr>
        <w:t xml:space="preserve">, where </w:t>
      </w:r>
      <w:r w:rsidR="00E85DAB" w:rsidRPr="001123FE">
        <w:rPr>
          <w:rFonts w:ascii="Cambria" w:hAnsi="Cambria"/>
          <w:b/>
          <w:i/>
          <w:iCs/>
          <w:sz w:val="28"/>
          <w:szCs w:val="28"/>
        </w:rPr>
        <w:t xml:space="preserve">Q </w:t>
      </w:r>
      <w:r w:rsidR="00E85DAB" w:rsidRPr="001123FE">
        <w:rPr>
          <w:rFonts w:ascii="Cambria" w:hAnsi="Cambria"/>
          <w:b/>
          <w:sz w:val="28"/>
          <w:szCs w:val="28"/>
        </w:rPr>
        <w:t xml:space="preserve">is the amount suppliers will produce when they receive a price equal to </w:t>
      </w:r>
      <w:r w:rsidR="00E85DAB" w:rsidRPr="001123FE">
        <w:rPr>
          <w:rFonts w:ascii="Cambria" w:hAnsi="Cambria"/>
          <w:b/>
          <w:i/>
          <w:iCs/>
          <w:sz w:val="28"/>
          <w:szCs w:val="28"/>
        </w:rPr>
        <w:t xml:space="preserve">MPC. </w:t>
      </w:r>
      <w:r w:rsidR="00E85DAB" w:rsidRPr="001123FE">
        <w:rPr>
          <w:rFonts w:ascii="Cambria" w:hAnsi="Cambria"/>
          <w:b/>
          <w:sz w:val="28"/>
          <w:szCs w:val="28"/>
        </w:rPr>
        <w:t xml:space="preserve">The production of gadgets releases a toxic effluent into the water supply, creating a marginal external cost of </w:t>
      </w:r>
      <w:r w:rsidR="00E85DAB" w:rsidRPr="001123FE">
        <w:rPr>
          <w:rFonts w:ascii="Cambria" w:hAnsi="Cambria"/>
          <w:b/>
          <w:i/>
          <w:iCs/>
          <w:sz w:val="28"/>
          <w:szCs w:val="28"/>
        </w:rPr>
        <w:t xml:space="preserve">MEC </w:t>
      </w:r>
      <w:r w:rsidR="00E85DAB" w:rsidRPr="001123FE">
        <w:rPr>
          <w:rFonts w:ascii="Cambria" w:hAnsi="Cambria"/>
          <w:b/>
          <w:sz w:val="28"/>
          <w:szCs w:val="28"/>
        </w:rPr>
        <w:t xml:space="preserve">= </w:t>
      </w:r>
      <w:r w:rsidR="00E85DAB" w:rsidRPr="001123FE">
        <w:rPr>
          <w:rFonts w:ascii="Cambria" w:hAnsi="Cambria"/>
          <w:b/>
          <w:i/>
          <w:iCs/>
          <w:sz w:val="28"/>
          <w:szCs w:val="28"/>
        </w:rPr>
        <w:t>Q</w:t>
      </w:r>
      <w:r w:rsidR="00E85DAB" w:rsidRPr="001123FE">
        <w:rPr>
          <w:rFonts w:ascii="Cambria" w:hAnsi="Cambria"/>
          <w:b/>
          <w:sz w:val="28"/>
          <w:szCs w:val="28"/>
        </w:rPr>
        <w:t xml:space="preserve">. The government wants to impose a sales tax on gadgets to correct for the externality. When producers receive a price equal to </w:t>
      </w:r>
      <w:r w:rsidR="00E85DAB" w:rsidRPr="001123FE">
        <w:rPr>
          <w:rFonts w:ascii="Cambria" w:hAnsi="Cambria"/>
          <w:b/>
          <w:i/>
          <w:iCs/>
          <w:sz w:val="28"/>
          <w:szCs w:val="28"/>
        </w:rPr>
        <w:t>MPC</w:t>
      </w:r>
      <w:r w:rsidR="00E85DAB" w:rsidRPr="001123FE">
        <w:rPr>
          <w:rFonts w:ascii="Cambria" w:hAnsi="Cambria"/>
          <w:b/>
          <w:sz w:val="28"/>
          <w:szCs w:val="28"/>
        </w:rPr>
        <w:t xml:space="preserve">, the amount consumers must pay is (1 + </w:t>
      </w:r>
      <w:proofErr w:type="gramStart"/>
      <w:r w:rsidR="00E85DAB" w:rsidRPr="001123FE">
        <w:rPr>
          <w:rFonts w:ascii="Cambria" w:hAnsi="Cambria"/>
          <w:b/>
          <w:i/>
          <w:iCs/>
          <w:sz w:val="28"/>
          <w:szCs w:val="28"/>
        </w:rPr>
        <w:t>t</w:t>
      </w:r>
      <w:r w:rsidR="00E85DAB" w:rsidRPr="001123FE">
        <w:rPr>
          <w:rFonts w:ascii="Cambria" w:hAnsi="Cambria"/>
          <w:b/>
          <w:sz w:val="28"/>
          <w:szCs w:val="28"/>
        </w:rPr>
        <w:t>)</w:t>
      </w:r>
      <w:r w:rsidR="00E85DAB" w:rsidRPr="001123FE">
        <w:rPr>
          <w:rFonts w:ascii="Cambria" w:hAnsi="Cambria"/>
          <w:b/>
          <w:i/>
          <w:iCs/>
          <w:sz w:val="28"/>
          <w:szCs w:val="28"/>
        </w:rPr>
        <w:t>MPC</w:t>
      </w:r>
      <w:proofErr w:type="gramEnd"/>
      <w:r w:rsidR="00E85DAB" w:rsidRPr="001123FE">
        <w:rPr>
          <w:rFonts w:ascii="Cambria" w:hAnsi="Cambria"/>
          <w:b/>
          <w:sz w:val="28"/>
          <w:szCs w:val="28"/>
        </w:rPr>
        <w:t xml:space="preserve">, where </w:t>
      </w:r>
      <w:proofErr w:type="spellStart"/>
      <w:r w:rsidR="00E85DAB" w:rsidRPr="001123FE">
        <w:rPr>
          <w:rFonts w:ascii="Cambria" w:hAnsi="Cambria"/>
          <w:b/>
          <w:i/>
          <w:iCs/>
          <w:sz w:val="28"/>
          <w:szCs w:val="28"/>
        </w:rPr>
        <w:t>t</w:t>
      </w:r>
      <w:proofErr w:type="spellEnd"/>
      <w:r w:rsidR="00E85DAB" w:rsidRPr="001123FE">
        <w:rPr>
          <w:rFonts w:ascii="Cambria" w:hAnsi="Cambria"/>
          <w:b/>
          <w:i/>
          <w:iCs/>
          <w:sz w:val="28"/>
          <w:szCs w:val="28"/>
        </w:rPr>
        <w:t xml:space="preserve"> </w:t>
      </w:r>
      <w:r w:rsidR="00E85DAB" w:rsidRPr="001123FE">
        <w:rPr>
          <w:rFonts w:ascii="Cambria" w:hAnsi="Cambria"/>
          <w:b/>
          <w:sz w:val="28"/>
          <w:szCs w:val="28"/>
        </w:rPr>
        <w:t xml:space="preserve">is the sales tax rate. Find the level of the tax rate that ensures the socially optimal </w:t>
      </w:r>
      <w:proofErr w:type="gramStart"/>
      <w:r w:rsidR="00E85DAB" w:rsidRPr="001123FE">
        <w:rPr>
          <w:rFonts w:ascii="Cambria" w:hAnsi="Cambria"/>
          <w:b/>
          <w:sz w:val="28"/>
          <w:szCs w:val="28"/>
        </w:rPr>
        <w:t>amount</w:t>
      </w:r>
      <w:proofErr w:type="gramEnd"/>
      <w:r w:rsidR="00E85DAB" w:rsidRPr="001123FE">
        <w:rPr>
          <w:rFonts w:ascii="Cambria" w:hAnsi="Cambria"/>
          <w:b/>
          <w:sz w:val="28"/>
          <w:szCs w:val="28"/>
        </w:rPr>
        <w:t xml:space="preserve"> of gadgets will be produced in a competitive equilibrium.</w:t>
      </w:r>
    </w:p>
    <w:p w:rsidR="00E85DAB" w:rsidRPr="001123FE" w:rsidRDefault="00E85DAB" w:rsidP="001123FE">
      <w:pPr>
        <w:pStyle w:val="Question"/>
        <w:spacing w:before="0" w:after="0"/>
        <w:ind w:left="0" w:firstLine="0"/>
        <w:rPr>
          <w:rFonts w:ascii="Cambria" w:hAnsi="Cambria"/>
          <w:sz w:val="28"/>
          <w:szCs w:val="28"/>
        </w:rPr>
      </w:pPr>
    </w:p>
    <w:p w:rsidR="00CE1CB7" w:rsidRPr="001123FE" w:rsidRDefault="00986093" w:rsidP="001123FE">
      <w:pPr>
        <w:pStyle w:val="Question"/>
        <w:spacing w:before="0" w:after="0"/>
        <w:ind w:left="0" w:firstLine="0"/>
        <w:rPr>
          <w:rFonts w:ascii="Cambria" w:hAnsi="Cambria"/>
          <w:sz w:val="28"/>
          <w:szCs w:val="28"/>
        </w:rPr>
      </w:pPr>
      <w:r w:rsidRPr="001123FE">
        <w:rPr>
          <w:rFonts w:ascii="Cambria" w:hAnsi="Cambria"/>
          <w:sz w:val="28"/>
          <w:szCs w:val="28"/>
        </w:rPr>
        <w:t xml:space="preserve">The socially optimal output level occurs where </w:t>
      </w:r>
      <w:r w:rsidRPr="001123FE">
        <w:rPr>
          <w:rFonts w:ascii="Cambria" w:hAnsi="Cambria"/>
          <w:i/>
          <w:sz w:val="28"/>
          <w:szCs w:val="28"/>
        </w:rPr>
        <w:t>P = MPC + MEC</w:t>
      </w:r>
      <w:r w:rsidRPr="001123FE">
        <w:rPr>
          <w:rFonts w:ascii="Cambria" w:hAnsi="Cambria"/>
          <w:sz w:val="28"/>
          <w:szCs w:val="28"/>
        </w:rPr>
        <w:t xml:space="preserve">, or 120 – </w:t>
      </w:r>
      <w:r w:rsidRPr="001123FE">
        <w:rPr>
          <w:rFonts w:ascii="Cambria" w:hAnsi="Cambria"/>
          <w:i/>
          <w:sz w:val="28"/>
          <w:szCs w:val="28"/>
        </w:rPr>
        <w:t>Q</w:t>
      </w:r>
      <w:r w:rsidR="00CE1CB7" w:rsidRPr="001123FE">
        <w:rPr>
          <w:rFonts w:ascii="Cambria" w:hAnsi="Cambria"/>
          <w:i/>
          <w:sz w:val="28"/>
          <w:szCs w:val="28"/>
          <w:vertAlign w:val="superscript"/>
        </w:rPr>
        <w:t>*</w:t>
      </w:r>
      <w:r w:rsidRPr="001123FE">
        <w:rPr>
          <w:rFonts w:ascii="Cambria" w:hAnsi="Cambria"/>
          <w:i/>
          <w:sz w:val="28"/>
          <w:szCs w:val="28"/>
        </w:rPr>
        <w:t xml:space="preserve"> = </w:t>
      </w:r>
      <w:r w:rsidRPr="001123FE">
        <w:rPr>
          <w:rFonts w:ascii="Cambria" w:hAnsi="Cambria"/>
          <w:sz w:val="28"/>
          <w:szCs w:val="28"/>
        </w:rPr>
        <w:t>2</w:t>
      </w:r>
      <w:r w:rsidRPr="001123FE">
        <w:rPr>
          <w:rFonts w:ascii="Cambria" w:hAnsi="Cambria"/>
          <w:i/>
          <w:sz w:val="28"/>
          <w:szCs w:val="28"/>
        </w:rPr>
        <w:t>Q</w:t>
      </w:r>
      <w:r w:rsidR="00CE1CB7" w:rsidRPr="001123FE">
        <w:rPr>
          <w:rFonts w:ascii="Cambria" w:hAnsi="Cambria"/>
          <w:i/>
          <w:sz w:val="28"/>
          <w:szCs w:val="28"/>
          <w:vertAlign w:val="superscript"/>
        </w:rPr>
        <w:t>*</w:t>
      </w:r>
      <w:r w:rsidRPr="001123FE">
        <w:rPr>
          <w:rFonts w:ascii="Cambria" w:hAnsi="Cambria"/>
          <w:i/>
          <w:sz w:val="28"/>
          <w:szCs w:val="28"/>
        </w:rPr>
        <w:t xml:space="preserve"> + Q</w:t>
      </w:r>
      <w:r w:rsidR="00CE1CB7" w:rsidRPr="001123FE">
        <w:rPr>
          <w:rFonts w:ascii="Cambria" w:hAnsi="Cambria"/>
          <w:i/>
          <w:sz w:val="28"/>
          <w:szCs w:val="28"/>
          <w:vertAlign w:val="superscript"/>
        </w:rPr>
        <w:t>*</w:t>
      </w:r>
      <w:r w:rsidRPr="001123FE">
        <w:rPr>
          <w:rFonts w:ascii="Cambria" w:hAnsi="Cambria"/>
          <w:sz w:val="28"/>
          <w:szCs w:val="28"/>
        </w:rPr>
        <w:t xml:space="preserve">, implying </w:t>
      </w:r>
      <w:r w:rsidRPr="001123FE">
        <w:rPr>
          <w:rFonts w:ascii="Cambria" w:hAnsi="Cambria"/>
          <w:i/>
          <w:sz w:val="28"/>
          <w:szCs w:val="28"/>
        </w:rPr>
        <w:t xml:space="preserve">Q = </w:t>
      </w:r>
      <w:r w:rsidR="00CE1CB7" w:rsidRPr="001123FE">
        <w:rPr>
          <w:rFonts w:ascii="Cambria" w:hAnsi="Cambria"/>
          <w:sz w:val="28"/>
          <w:szCs w:val="28"/>
        </w:rPr>
        <w:t xml:space="preserve">30.  With the sales tax, the equilibrium output level occurs where </w:t>
      </w:r>
      <w:r w:rsidR="00CE1CB7" w:rsidRPr="001123FE">
        <w:rPr>
          <w:rFonts w:ascii="Cambria" w:hAnsi="Cambria"/>
          <w:i/>
          <w:sz w:val="28"/>
          <w:szCs w:val="28"/>
        </w:rPr>
        <w:t>P</w:t>
      </w:r>
      <w:r w:rsidR="00CE1CB7" w:rsidRPr="001123FE">
        <w:rPr>
          <w:rFonts w:ascii="Cambria" w:hAnsi="Cambria"/>
          <w:i/>
          <w:sz w:val="28"/>
          <w:szCs w:val="28"/>
          <w:vertAlign w:val="subscript"/>
        </w:rPr>
        <w:t>d</w:t>
      </w:r>
      <w:r w:rsidR="00CE1CB7" w:rsidRPr="001123FE">
        <w:rPr>
          <w:rFonts w:ascii="Cambria" w:hAnsi="Cambria"/>
          <w:sz w:val="28"/>
          <w:szCs w:val="28"/>
        </w:rPr>
        <w:t xml:space="preserve"> = (1 + </w:t>
      </w:r>
      <w:proofErr w:type="gramStart"/>
      <w:r w:rsidR="00CE1CB7" w:rsidRPr="001123FE">
        <w:rPr>
          <w:rFonts w:ascii="Cambria" w:hAnsi="Cambria"/>
          <w:i/>
          <w:sz w:val="28"/>
          <w:szCs w:val="28"/>
        </w:rPr>
        <w:t>t</w:t>
      </w:r>
      <w:r w:rsidR="00CE1CB7" w:rsidRPr="001123FE">
        <w:rPr>
          <w:rFonts w:ascii="Cambria" w:hAnsi="Cambria"/>
          <w:sz w:val="28"/>
          <w:szCs w:val="28"/>
        </w:rPr>
        <w:t>)</w:t>
      </w:r>
      <w:r w:rsidR="00CE1CB7" w:rsidRPr="001123FE">
        <w:rPr>
          <w:rFonts w:ascii="Cambria" w:hAnsi="Cambria"/>
          <w:i/>
          <w:sz w:val="28"/>
          <w:szCs w:val="28"/>
        </w:rPr>
        <w:t>MPC</w:t>
      </w:r>
      <w:proofErr w:type="gramEnd"/>
      <w:r w:rsidR="00CE1CB7" w:rsidRPr="001123FE">
        <w:rPr>
          <w:rFonts w:ascii="Cambria" w:hAnsi="Cambria"/>
          <w:sz w:val="28"/>
          <w:szCs w:val="28"/>
        </w:rPr>
        <w:t xml:space="preserve">, or 120 – </w:t>
      </w:r>
      <w:r w:rsidR="00CE1CB7" w:rsidRPr="001123FE">
        <w:rPr>
          <w:rFonts w:ascii="Cambria" w:hAnsi="Cambria"/>
          <w:i/>
          <w:sz w:val="28"/>
          <w:szCs w:val="28"/>
        </w:rPr>
        <w:t xml:space="preserve">Q = </w:t>
      </w:r>
      <w:r w:rsidR="00CE1CB7" w:rsidRPr="001123FE">
        <w:rPr>
          <w:rFonts w:ascii="Cambria" w:hAnsi="Cambria"/>
          <w:sz w:val="28"/>
          <w:szCs w:val="28"/>
        </w:rPr>
        <w:t xml:space="preserve">(1 + </w:t>
      </w:r>
      <w:r w:rsidR="00CE1CB7" w:rsidRPr="001123FE">
        <w:rPr>
          <w:rFonts w:ascii="Cambria" w:hAnsi="Cambria"/>
          <w:i/>
          <w:sz w:val="28"/>
          <w:szCs w:val="28"/>
        </w:rPr>
        <w:t>t</w:t>
      </w:r>
      <w:r w:rsidR="00CE1CB7" w:rsidRPr="001123FE">
        <w:rPr>
          <w:rFonts w:ascii="Cambria" w:hAnsi="Cambria"/>
          <w:sz w:val="28"/>
          <w:szCs w:val="28"/>
        </w:rPr>
        <w:t>)(2</w:t>
      </w:r>
      <w:r w:rsidR="00CE1CB7" w:rsidRPr="001123FE">
        <w:rPr>
          <w:rFonts w:ascii="Cambria" w:hAnsi="Cambria"/>
          <w:i/>
          <w:sz w:val="28"/>
          <w:szCs w:val="28"/>
        </w:rPr>
        <w:t>Q</w:t>
      </w:r>
      <w:r w:rsidR="00CE1CB7" w:rsidRPr="001123FE">
        <w:rPr>
          <w:rFonts w:ascii="Cambria" w:hAnsi="Cambria"/>
          <w:sz w:val="28"/>
          <w:szCs w:val="28"/>
        </w:rPr>
        <w:t xml:space="preserve">).  As a function of </w:t>
      </w:r>
      <w:r w:rsidR="00CE1CB7" w:rsidRPr="001123FE">
        <w:rPr>
          <w:rFonts w:ascii="Cambria" w:hAnsi="Cambria"/>
          <w:i/>
          <w:sz w:val="28"/>
          <w:szCs w:val="28"/>
        </w:rPr>
        <w:t>t</w:t>
      </w:r>
      <w:r w:rsidR="00CE1CB7" w:rsidRPr="001123FE">
        <w:rPr>
          <w:rFonts w:ascii="Cambria" w:hAnsi="Cambria"/>
          <w:sz w:val="28"/>
          <w:szCs w:val="28"/>
        </w:rPr>
        <w:t xml:space="preserve">, the equilibrium output level is then </w:t>
      </w:r>
      <w:r w:rsidR="00CE1CB7" w:rsidRPr="001123FE">
        <w:rPr>
          <w:rFonts w:ascii="Cambria" w:hAnsi="Cambria"/>
          <w:i/>
          <w:sz w:val="28"/>
          <w:szCs w:val="28"/>
        </w:rPr>
        <w:t xml:space="preserve">Q = </w:t>
      </w:r>
      <w:r w:rsidR="00CE1CB7" w:rsidRPr="001123FE">
        <w:rPr>
          <w:rFonts w:ascii="Cambria" w:hAnsi="Cambria"/>
          <w:sz w:val="28"/>
          <w:szCs w:val="28"/>
        </w:rPr>
        <w:t>120</w:t>
      </w:r>
      <w:proofErr w:type="gramStart"/>
      <w:r w:rsidR="00CE1CB7" w:rsidRPr="001123FE">
        <w:rPr>
          <w:rFonts w:ascii="Cambria" w:hAnsi="Cambria"/>
          <w:sz w:val="28"/>
          <w:szCs w:val="28"/>
        </w:rPr>
        <w:t>/(</w:t>
      </w:r>
      <w:proofErr w:type="gramEnd"/>
      <w:r w:rsidR="00CE1CB7" w:rsidRPr="001123FE">
        <w:rPr>
          <w:rFonts w:ascii="Cambria" w:hAnsi="Cambria"/>
          <w:sz w:val="28"/>
          <w:szCs w:val="28"/>
        </w:rPr>
        <w:t>3 + 2</w:t>
      </w:r>
      <w:r w:rsidR="00CE1CB7" w:rsidRPr="001123FE">
        <w:rPr>
          <w:rFonts w:ascii="Cambria" w:hAnsi="Cambria"/>
          <w:i/>
          <w:sz w:val="28"/>
          <w:szCs w:val="28"/>
        </w:rPr>
        <w:t>t</w:t>
      </w:r>
      <w:r w:rsidR="00CE1CB7" w:rsidRPr="001123FE">
        <w:rPr>
          <w:rFonts w:ascii="Cambria" w:hAnsi="Cambria"/>
          <w:sz w:val="28"/>
          <w:szCs w:val="28"/>
        </w:rPr>
        <w:t xml:space="preserve">).  </w:t>
      </w:r>
    </w:p>
    <w:p w:rsidR="003A268E" w:rsidRPr="001123FE" w:rsidRDefault="00CE1CB7" w:rsidP="001123FE">
      <w:pPr>
        <w:pStyle w:val="Answer"/>
        <w:spacing w:after="0"/>
        <w:ind w:left="0" w:firstLine="0"/>
        <w:rPr>
          <w:rFonts w:ascii="Cambria" w:hAnsi="Cambria"/>
          <w:sz w:val="28"/>
          <w:szCs w:val="28"/>
        </w:rPr>
      </w:pPr>
      <w:r w:rsidRPr="001123FE">
        <w:rPr>
          <w:rFonts w:ascii="Cambria" w:hAnsi="Cambria"/>
          <w:sz w:val="28"/>
          <w:szCs w:val="28"/>
        </w:rPr>
        <w:t xml:space="preserve">The optimal sales tax level ensures that </w:t>
      </w:r>
      <w:r w:rsidRPr="001123FE">
        <w:rPr>
          <w:rFonts w:ascii="Cambria" w:hAnsi="Cambria"/>
          <w:i/>
          <w:sz w:val="28"/>
          <w:szCs w:val="28"/>
        </w:rPr>
        <w:t>Q = Q</w:t>
      </w:r>
      <w:r w:rsidRPr="001123FE">
        <w:rPr>
          <w:rFonts w:ascii="Cambria" w:hAnsi="Cambria"/>
          <w:i/>
          <w:sz w:val="28"/>
          <w:szCs w:val="28"/>
          <w:vertAlign w:val="superscript"/>
        </w:rPr>
        <w:t>*</w:t>
      </w:r>
      <w:r w:rsidRPr="001123FE">
        <w:rPr>
          <w:rFonts w:ascii="Cambria" w:hAnsi="Cambria"/>
          <w:sz w:val="28"/>
          <w:szCs w:val="28"/>
        </w:rPr>
        <w:t>, or 120</w:t>
      </w:r>
      <w:proofErr w:type="gramStart"/>
      <w:r w:rsidRPr="001123FE">
        <w:rPr>
          <w:rFonts w:ascii="Cambria" w:hAnsi="Cambria"/>
          <w:sz w:val="28"/>
          <w:szCs w:val="28"/>
        </w:rPr>
        <w:t>/(</w:t>
      </w:r>
      <w:proofErr w:type="gramEnd"/>
      <w:r w:rsidRPr="001123FE">
        <w:rPr>
          <w:rFonts w:ascii="Cambria" w:hAnsi="Cambria"/>
          <w:sz w:val="28"/>
          <w:szCs w:val="28"/>
        </w:rPr>
        <w:t>3 + 2</w:t>
      </w:r>
      <w:r w:rsidRPr="001123FE">
        <w:rPr>
          <w:rFonts w:ascii="Cambria" w:hAnsi="Cambria"/>
          <w:i/>
          <w:sz w:val="28"/>
          <w:szCs w:val="28"/>
        </w:rPr>
        <w:t>t</w:t>
      </w:r>
      <w:r w:rsidRPr="001123FE">
        <w:rPr>
          <w:rFonts w:ascii="Cambria" w:hAnsi="Cambria"/>
          <w:sz w:val="28"/>
          <w:szCs w:val="28"/>
        </w:rPr>
        <w:t xml:space="preserve">) = 30.  Solving, we have </w:t>
      </w:r>
      <w:r w:rsidRPr="001123FE">
        <w:rPr>
          <w:rFonts w:ascii="Cambria" w:hAnsi="Cambria"/>
          <w:i/>
          <w:sz w:val="28"/>
          <w:szCs w:val="28"/>
        </w:rPr>
        <w:t xml:space="preserve">t = </w:t>
      </w:r>
      <w:r w:rsidRPr="001123FE">
        <w:rPr>
          <w:rFonts w:ascii="Cambria" w:hAnsi="Cambria"/>
          <w:sz w:val="28"/>
          <w:szCs w:val="28"/>
        </w:rPr>
        <w:t>0.50.</w:t>
      </w:r>
    </w:p>
    <w:p w:rsidR="00E85DAB" w:rsidRPr="001123FE" w:rsidRDefault="00E85DAB" w:rsidP="001123FE">
      <w:pPr>
        <w:pStyle w:val="NormalIndent"/>
        <w:ind w:left="0"/>
        <w:rPr>
          <w:rFonts w:ascii="Cambria" w:hAnsi="Cambria"/>
          <w:sz w:val="28"/>
          <w:szCs w:val="28"/>
        </w:rPr>
      </w:pPr>
    </w:p>
    <w:p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15</w:t>
      </w:r>
      <w:r w:rsidR="00E85DAB" w:rsidRPr="001123FE">
        <w:rPr>
          <w:rFonts w:ascii="Cambria" w:hAnsi="Cambria"/>
          <w:b/>
          <w:bCs/>
          <w:sz w:val="28"/>
          <w:szCs w:val="28"/>
        </w:rPr>
        <w:t xml:space="preserve">. </w:t>
      </w:r>
      <w:r w:rsidR="00E85DAB" w:rsidRPr="001123FE">
        <w:rPr>
          <w:rFonts w:ascii="Cambria" w:hAnsi="Cambria"/>
          <w:b/>
          <w:sz w:val="28"/>
          <w:szCs w:val="28"/>
        </w:rPr>
        <w:t>A firm can produce steel with or without a filter on its smokestack. If it produces without a filter, the external costs on the community are $500,000 per year. If it produces with a filter, there are no external costs on the community, and the firm will incur an annual fixed cost of $300,000 for the filter.</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a) Use the Coase Theorem to explain how costless bargaining will lead to a socially efficient outcome, regardless of whether the property rights are owned by the community or the producer.</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b) How would your answer to part (a) change if the extra yearly fixed cost of the filter were $600,000?</w:t>
      </w:r>
    </w:p>
    <w:p w:rsidR="00E85DAB" w:rsidRPr="001123FE" w:rsidRDefault="00E85DAB" w:rsidP="001123FE">
      <w:pPr>
        <w:pStyle w:val="Question"/>
        <w:tabs>
          <w:tab w:val="left" w:pos="720"/>
        </w:tabs>
        <w:spacing w:before="0" w:after="0"/>
        <w:ind w:left="0" w:firstLine="0"/>
        <w:rPr>
          <w:rFonts w:ascii="Cambria" w:hAnsi="Cambria"/>
          <w:sz w:val="28"/>
          <w:szCs w:val="28"/>
        </w:rPr>
      </w:pPr>
    </w:p>
    <w:p w:rsidR="000B0E45" w:rsidRPr="001123FE" w:rsidRDefault="001453ED" w:rsidP="001123FE">
      <w:pPr>
        <w:pStyle w:val="Question"/>
        <w:tabs>
          <w:tab w:val="left" w:pos="720"/>
        </w:tabs>
        <w:spacing w:before="0" w:after="0"/>
        <w:ind w:left="0" w:firstLine="0"/>
        <w:rPr>
          <w:rFonts w:ascii="Cambria" w:hAnsi="Cambria"/>
          <w:sz w:val="28"/>
          <w:szCs w:val="28"/>
        </w:rPr>
      </w:pPr>
      <w:r w:rsidRPr="001123FE">
        <w:rPr>
          <w:rFonts w:ascii="Cambria" w:hAnsi="Cambria"/>
          <w:sz w:val="28"/>
          <w:szCs w:val="28"/>
        </w:rPr>
        <w:t>a)</w:t>
      </w:r>
      <w:r w:rsidRPr="001123FE">
        <w:rPr>
          <w:rFonts w:ascii="Cambria" w:hAnsi="Cambria"/>
          <w:sz w:val="28"/>
          <w:szCs w:val="28"/>
        </w:rPr>
        <w:tab/>
        <w:t xml:space="preserve">If the firm installs the filter, the community benefits by $500,000 while the firm incurs a cost of $300,000.  </w:t>
      </w:r>
      <w:r w:rsidR="000B0E45" w:rsidRPr="001123FE">
        <w:rPr>
          <w:rFonts w:ascii="Cambria" w:hAnsi="Cambria"/>
          <w:sz w:val="28"/>
          <w:szCs w:val="28"/>
        </w:rPr>
        <w:t>The socially efficient outcome is for the firm to install the filter.</w:t>
      </w:r>
    </w:p>
    <w:p w:rsidR="001453ED"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ab/>
      </w:r>
      <w:r w:rsidR="001453ED" w:rsidRPr="001123FE">
        <w:rPr>
          <w:rFonts w:ascii="Cambria" w:hAnsi="Cambria"/>
          <w:sz w:val="28"/>
          <w:szCs w:val="28"/>
        </w:rPr>
        <w:t>If the firm possesses the right to pollut</w:t>
      </w:r>
      <w:r w:rsidRPr="001123FE">
        <w:rPr>
          <w:rFonts w:ascii="Cambria" w:hAnsi="Cambria"/>
          <w:sz w:val="28"/>
          <w:szCs w:val="28"/>
        </w:rPr>
        <w:t>e, the community will have an incentive to pay the firm some price above $300,000 (perhaps $499,999) to induce the firm to install the filter.  Afterwards, the community would be $1 better off and the firm would be $199,999 better off.</w:t>
      </w:r>
    </w:p>
    <w:p w:rsidR="000B0E45"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ab/>
        <w:t>On the other hand, suppose the community possesses the right to prevent the firm from polluting.  The firm then has two choices: it could install the filter at a cost of $300,000, or it could compensate the community for the costs of its pollution by paying them $500,001.  Since it’s clearly cheaper to install the filter, the firm will have a strong incentive to choose this socially efficient outcome.</w:t>
      </w:r>
    </w:p>
    <w:p w:rsidR="00E85DAB" w:rsidRPr="001123FE" w:rsidRDefault="00E85DAB" w:rsidP="001123FE">
      <w:pPr>
        <w:pStyle w:val="Answer"/>
        <w:spacing w:after="0"/>
        <w:ind w:left="0" w:firstLine="0"/>
        <w:rPr>
          <w:rFonts w:ascii="Cambria" w:hAnsi="Cambria"/>
          <w:sz w:val="28"/>
          <w:szCs w:val="28"/>
        </w:rPr>
      </w:pPr>
    </w:p>
    <w:p w:rsidR="000B0E45"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b)</w:t>
      </w:r>
      <w:r w:rsidRPr="001123FE">
        <w:rPr>
          <w:rFonts w:ascii="Cambria" w:hAnsi="Cambria"/>
          <w:sz w:val="28"/>
          <w:szCs w:val="28"/>
        </w:rPr>
        <w:tab/>
        <w:t>If the filter costs $600,000, then the socially efficient outcome is for the firm to not install the filter, since the costs exceed the benefits.</w:t>
      </w:r>
    </w:p>
    <w:p w:rsidR="000B0E45"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ab/>
        <w:t xml:space="preserve">If the firm possesses the right to pollute, it will do so.  Although the community is willing to pay the firm up to $500,000 to stop polluting, that does not exceed </w:t>
      </w:r>
      <w:r w:rsidR="00B56F3B" w:rsidRPr="001123FE">
        <w:rPr>
          <w:rFonts w:ascii="Cambria" w:hAnsi="Cambria"/>
          <w:sz w:val="28"/>
          <w:szCs w:val="28"/>
        </w:rPr>
        <w:t>the firm’s</w:t>
      </w:r>
      <w:r w:rsidRPr="001123FE">
        <w:rPr>
          <w:rFonts w:ascii="Cambria" w:hAnsi="Cambria"/>
          <w:sz w:val="28"/>
          <w:szCs w:val="28"/>
        </w:rPr>
        <w:t xml:space="preserve"> costs of installing the filter.</w:t>
      </w:r>
    </w:p>
    <w:p w:rsidR="000B0E45"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ab/>
        <w:t xml:space="preserve">If the community possesses the right to prevent the firm from polluting, then the firm will have a strong incentive to compensate the community for the costs of polluting rather than installing the filter.  The community could demand that the firm either install the filter or pay it some price less than $600,000 (say $599,999).  Then the firm would be better off (by $1) installing the filter, while the community also benefits (by $99,999) </w:t>
      </w:r>
      <w:r w:rsidR="00B56F3B" w:rsidRPr="001123FE">
        <w:rPr>
          <w:rFonts w:ascii="Cambria" w:hAnsi="Cambria"/>
          <w:sz w:val="28"/>
          <w:szCs w:val="28"/>
        </w:rPr>
        <w:t>since the payment exceeds the costs of living with the pollution.</w:t>
      </w:r>
    </w:p>
    <w:p w:rsidR="00E85DAB" w:rsidRPr="001123FE" w:rsidRDefault="00E85DAB" w:rsidP="001123FE">
      <w:pPr>
        <w:tabs>
          <w:tab w:val="left" w:pos="720"/>
        </w:tabs>
        <w:rPr>
          <w:rFonts w:ascii="Cambria" w:hAnsi="Cambria"/>
          <w:sz w:val="28"/>
          <w:szCs w:val="28"/>
        </w:rPr>
      </w:pPr>
    </w:p>
    <w:p w:rsidR="00E85DAB" w:rsidRPr="001123FE" w:rsidRDefault="00E85DAB" w:rsidP="001123FE">
      <w:pPr>
        <w:tabs>
          <w:tab w:val="left" w:pos="720"/>
        </w:tabs>
        <w:rPr>
          <w:rFonts w:ascii="Cambria" w:hAnsi="Cambria"/>
          <w:sz w:val="28"/>
          <w:szCs w:val="28"/>
        </w:rPr>
      </w:pPr>
    </w:p>
    <w:p w:rsidR="00A83782" w:rsidRPr="001123FE" w:rsidRDefault="00A83782" w:rsidP="001123FE">
      <w:pPr>
        <w:pStyle w:val="Question"/>
        <w:spacing w:before="0" w:after="0"/>
        <w:ind w:left="0" w:firstLine="0"/>
        <w:rPr>
          <w:rFonts w:ascii="Cambria" w:hAnsi="Cambria"/>
          <w:sz w:val="28"/>
          <w:szCs w:val="28"/>
        </w:rPr>
      </w:pPr>
    </w:p>
    <w:p w:rsidR="00E85DAB" w:rsidRPr="001123FE" w:rsidRDefault="00E85DAB" w:rsidP="001123FE">
      <w:pPr>
        <w:pStyle w:val="NormalIndent"/>
        <w:ind w:left="0"/>
        <w:rPr>
          <w:rFonts w:ascii="Cambria" w:hAnsi="Cambria"/>
          <w:sz w:val="28"/>
          <w:szCs w:val="28"/>
        </w:rPr>
      </w:pP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bCs/>
          <w:sz w:val="28"/>
          <w:szCs w:val="28"/>
        </w:rPr>
        <w:lastRenderedPageBreak/>
        <w:t xml:space="preserve">16. </w:t>
      </w:r>
      <w:r w:rsidRPr="001123FE">
        <w:rPr>
          <w:rFonts w:ascii="Cambria" w:hAnsi="Cambria"/>
          <w:b/>
          <w:sz w:val="28"/>
          <w:szCs w:val="28"/>
        </w:rPr>
        <w:t>Suppose a factory located next to a river discharges pollution that causes $2 million worth of environmental damage to the residents downstream. The factory could completely eliminate the pollution by treating the water on location at a cost of $1.6 million. Alternatively, the residents could construct a water purification plant just upstream of their town, at a cost of $0.8 million, which would not completely eliminate the environmental damage to them but reduce it to $0.5 million. Under current law, the factory must compensate the town for any environmental damage the factory causes. Bargaining between the factory owner and the town is costless. What would the Coase Theorem imply about the outcome of bargaining between the town and the factory owner?</w:t>
      </w:r>
    </w:p>
    <w:p w:rsidR="00E85DAB" w:rsidRPr="001123FE" w:rsidRDefault="00E85DAB" w:rsidP="001123FE">
      <w:pPr>
        <w:rPr>
          <w:rFonts w:ascii="Cambria" w:hAnsi="Cambria"/>
          <w:sz w:val="28"/>
          <w:szCs w:val="28"/>
        </w:rPr>
      </w:pPr>
    </w:p>
    <w:p w:rsidR="00E85DAB" w:rsidRPr="001123FE" w:rsidRDefault="00E85DAB" w:rsidP="001123FE">
      <w:pPr>
        <w:rPr>
          <w:rFonts w:ascii="Cambria" w:hAnsi="Cambria"/>
          <w:sz w:val="28"/>
          <w:szCs w:val="28"/>
        </w:rPr>
      </w:pPr>
      <w:r w:rsidRPr="001123FE">
        <w:rPr>
          <w:rFonts w:ascii="Cambria" w:hAnsi="Cambria"/>
          <w:sz w:val="28"/>
          <w:szCs w:val="28"/>
        </w:rPr>
        <w:t xml:space="preserve">There are three scenarios that could emerge: (a) status quo in which pollution damage is $2 million; (b) full elimination of pollution at a cost of $1.6 million; (c) construction of a water purification plant near the town for $0.8, which reduces pollution damage to $0.5 million. The Coase theorem predicts that bargaining would result in the option with the lowest total cost -- damage cost plus abatement cost -- which is (c), and that furthermore, this option would emerge irrespective of which party has the property rights. </w:t>
      </w:r>
    </w:p>
    <w:p w:rsidR="00E85DAB" w:rsidRPr="001123FE" w:rsidRDefault="00E85DAB" w:rsidP="001123FE">
      <w:pPr>
        <w:rPr>
          <w:rFonts w:ascii="Cambria" w:hAnsi="Cambria"/>
          <w:sz w:val="28"/>
          <w:szCs w:val="28"/>
        </w:rPr>
      </w:pPr>
    </w:p>
    <w:p w:rsidR="00E85DAB" w:rsidRPr="001123FE" w:rsidRDefault="00E85DAB" w:rsidP="001123FE">
      <w:pPr>
        <w:rPr>
          <w:rFonts w:ascii="Cambria" w:hAnsi="Cambria"/>
          <w:sz w:val="28"/>
          <w:szCs w:val="28"/>
        </w:rPr>
      </w:pPr>
      <w:r w:rsidRPr="001123FE">
        <w:rPr>
          <w:rFonts w:ascii="Cambria" w:hAnsi="Cambria"/>
          <w:sz w:val="28"/>
          <w:szCs w:val="28"/>
        </w:rPr>
        <w:t>In this case, because the town has the property rights, it could indeed force the factory to either pay $2 million in damages or to completely eliminate the pollution at a cost of $1.6 million. This suggests that the firm would be forced to eliminate the pollution for $1.6 million. But if bargaining is costless, we would imagine that the factory would approach the town and say: “Look, we have a better idea than this expensive solution. We will build you a purification plant near your town for $0.8 million. We know that this will not fully clean up the damage, and so we will compensate you $0.5 million for the remaining damage. We have reduced the damage by $1.5 million and compensated you for the remaining damage of $0.5 million. You are better off, and by the way, we are better off, too, because this solution only costs us $1.3 million, rather than $1.6 million. This deal is win-win for both us.”</w:t>
      </w:r>
    </w:p>
    <w:p w:rsidR="00E85DAB" w:rsidRPr="001123FE" w:rsidRDefault="00E85DAB" w:rsidP="001123FE">
      <w:pPr>
        <w:pStyle w:val="NormalIndent"/>
        <w:ind w:left="0"/>
        <w:rPr>
          <w:rFonts w:ascii="Cambria" w:hAnsi="Cambria"/>
          <w:sz w:val="28"/>
          <w:szCs w:val="28"/>
        </w:rPr>
      </w:pPr>
    </w:p>
    <w:p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18</w:t>
      </w:r>
      <w:r w:rsidR="00E85DAB" w:rsidRPr="001123FE">
        <w:rPr>
          <w:rFonts w:ascii="Cambria" w:hAnsi="Cambria"/>
          <w:b/>
          <w:bCs/>
          <w:sz w:val="28"/>
          <w:szCs w:val="28"/>
        </w:rPr>
        <w:t xml:space="preserve">. </w:t>
      </w:r>
      <w:r w:rsidR="00E85DAB" w:rsidRPr="001123FE">
        <w:rPr>
          <w:rFonts w:ascii="Cambria" w:hAnsi="Cambria"/>
          <w:b/>
          <w:sz w:val="28"/>
          <w:szCs w:val="28"/>
        </w:rPr>
        <w:t>There are three consumers of a public good. The demands for the consumers are as follows:</w:t>
      </w:r>
    </w:p>
    <w:p w:rsidR="00E85DAB" w:rsidRPr="001123FE" w:rsidRDefault="00E85DAB" w:rsidP="001123FE">
      <w:pPr>
        <w:autoSpaceDE w:val="0"/>
        <w:autoSpaceDN w:val="0"/>
        <w:adjustRightInd w:val="0"/>
        <w:rPr>
          <w:rFonts w:ascii="Cambria" w:hAnsi="Cambria"/>
          <w:b/>
          <w:i/>
          <w:iCs/>
          <w:sz w:val="28"/>
          <w:szCs w:val="28"/>
        </w:rPr>
      </w:pPr>
      <w:r w:rsidRPr="001123FE">
        <w:rPr>
          <w:rFonts w:ascii="Cambria" w:hAnsi="Cambria"/>
          <w:b/>
          <w:sz w:val="28"/>
          <w:szCs w:val="28"/>
        </w:rPr>
        <w:t xml:space="preserve">Consumer 1: </w:t>
      </w:r>
      <w:r w:rsidRPr="001123FE">
        <w:rPr>
          <w:rFonts w:ascii="Cambria" w:hAnsi="Cambria"/>
          <w:b/>
          <w:i/>
          <w:iCs/>
          <w:sz w:val="28"/>
          <w:szCs w:val="28"/>
        </w:rPr>
        <w:t>P</w:t>
      </w:r>
      <w:r w:rsidRPr="001123FE">
        <w:rPr>
          <w:rFonts w:ascii="Cambria" w:hAnsi="Cambria"/>
          <w:b/>
          <w:sz w:val="28"/>
          <w:szCs w:val="28"/>
        </w:rPr>
        <w:t xml:space="preserve">1 = 60 - </w:t>
      </w:r>
      <w:r w:rsidRPr="001123FE">
        <w:rPr>
          <w:rFonts w:ascii="Cambria" w:hAnsi="Cambria"/>
          <w:b/>
          <w:i/>
          <w:iCs/>
          <w:sz w:val="28"/>
          <w:szCs w:val="28"/>
        </w:rPr>
        <w:t>Q</w:t>
      </w:r>
    </w:p>
    <w:p w:rsidR="00E85DAB" w:rsidRPr="001123FE" w:rsidRDefault="00E85DAB" w:rsidP="001123FE">
      <w:pPr>
        <w:autoSpaceDE w:val="0"/>
        <w:autoSpaceDN w:val="0"/>
        <w:adjustRightInd w:val="0"/>
        <w:rPr>
          <w:rFonts w:ascii="Cambria" w:hAnsi="Cambria"/>
          <w:b/>
          <w:i/>
          <w:iCs/>
          <w:sz w:val="28"/>
          <w:szCs w:val="28"/>
        </w:rPr>
      </w:pPr>
      <w:r w:rsidRPr="001123FE">
        <w:rPr>
          <w:rFonts w:ascii="Cambria" w:hAnsi="Cambria"/>
          <w:b/>
          <w:sz w:val="28"/>
          <w:szCs w:val="28"/>
        </w:rPr>
        <w:t xml:space="preserve">Consumer 2: </w:t>
      </w:r>
      <w:r w:rsidRPr="001123FE">
        <w:rPr>
          <w:rFonts w:ascii="Cambria" w:hAnsi="Cambria"/>
          <w:b/>
          <w:i/>
          <w:iCs/>
          <w:sz w:val="28"/>
          <w:szCs w:val="28"/>
        </w:rPr>
        <w:t>P</w:t>
      </w:r>
      <w:r w:rsidRPr="001123FE">
        <w:rPr>
          <w:rFonts w:ascii="Cambria" w:hAnsi="Cambria"/>
          <w:b/>
          <w:sz w:val="28"/>
          <w:szCs w:val="28"/>
        </w:rPr>
        <w:t xml:space="preserve">2 = 100 - </w:t>
      </w:r>
      <w:r w:rsidRPr="001123FE">
        <w:rPr>
          <w:rFonts w:ascii="Cambria" w:hAnsi="Cambria"/>
          <w:b/>
          <w:i/>
          <w:iCs/>
          <w:sz w:val="28"/>
          <w:szCs w:val="28"/>
        </w:rPr>
        <w:t>Q</w:t>
      </w:r>
    </w:p>
    <w:p w:rsidR="00E85DAB" w:rsidRPr="001123FE" w:rsidRDefault="00E85DAB" w:rsidP="001123FE">
      <w:pPr>
        <w:autoSpaceDE w:val="0"/>
        <w:autoSpaceDN w:val="0"/>
        <w:adjustRightInd w:val="0"/>
        <w:rPr>
          <w:rFonts w:ascii="Cambria" w:hAnsi="Cambria"/>
          <w:b/>
          <w:i/>
          <w:iCs/>
          <w:sz w:val="28"/>
          <w:szCs w:val="28"/>
        </w:rPr>
      </w:pPr>
      <w:r w:rsidRPr="001123FE">
        <w:rPr>
          <w:rFonts w:ascii="Cambria" w:hAnsi="Cambria"/>
          <w:b/>
          <w:sz w:val="28"/>
          <w:szCs w:val="28"/>
        </w:rPr>
        <w:t xml:space="preserve">Consumer 3: </w:t>
      </w:r>
      <w:r w:rsidRPr="001123FE">
        <w:rPr>
          <w:rFonts w:ascii="Cambria" w:hAnsi="Cambria"/>
          <w:b/>
          <w:i/>
          <w:iCs/>
          <w:sz w:val="28"/>
          <w:szCs w:val="28"/>
        </w:rPr>
        <w:t>P</w:t>
      </w:r>
      <w:r w:rsidRPr="001123FE">
        <w:rPr>
          <w:rFonts w:ascii="Cambria" w:hAnsi="Cambria"/>
          <w:b/>
          <w:sz w:val="28"/>
          <w:szCs w:val="28"/>
        </w:rPr>
        <w:t xml:space="preserve">3 = 140 - </w:t>
      </w:r>
      <w:r w:rsidRPr="001123FE">
        <w:rPr>
          <w:rFonts w:ascii="Cambria" w:hAnsi="Cambria"/>
          <w:b/>
          <w:i/>
          <w:iCs/>
          <w:sz w:val="28"/>
          <w:szCs w:val="28"/>
        </w:rPr>
        <w:t>Q</w:t>
      </w:r>
    </w:p>
    <w:p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 xml:space="preserve">where </w:t>
      </w:r>
      <w:r w:rsidRPr="001123FE">
        <w:rPr>
          <w:rFonts w:ascii="Cambria" w:hAnsi="Cambria"/>
          <w:b/>
          <w:i/>
          <w:iCs/>
          <w:sz w:val="28"/>
          <w:szCs w:val="28"/>
        </w:rPr>
        <w:t xml:space="preserve">Q </w:t>
      </w:r>
      <w:r w:rsidRPr="001123FE">
        <w:rPr>
          <w:rFonts w:ascii="Cambria" w:hAnsi="Cambria"/>
          <w:b/>
          <w:sz w:val="28"/>
          <w:szCs w:val="28"/>
        </w:rPr>
        <w:t xml:space="preserve">measures the number of units of the good and </w:t>
      </w:r>
      <w:r w:rsidRPr="001123FE">
        <w:rPr>
          <w:rFonts w:ascii="Cambria" w:hAnsi="Cambria"/>
          <w:b/>
          <w:i/>
          <w:iCs/>
          <w:sz w:val="28"/>
          <w:szCs w:val="28"/>
        </w:rPr>
        <w:t xml:space="preserve">P </w:t>
      </w:r>
      <w:r w:rsidRPr="001123FE">
        <w:rPr>
          <w:rFonts w:ascii="Cambria" w:hAnsi="Cambria"/>
          <w:b/>
          <w:sz w:val="28"/>
          <w:szCs w:val="28"/>
        </w:rPr>
        <w:t>is the price in dollars. The marginal cost of the public good is $180. What is the economically efficient level of production of the good? Illustrate your answer on a clearly labeled graph.</w:t>
      </w:r>
    </w:p>
    <w:p w:rsidR="00E85DAB" w:rsidRPr="001123FE" w:rsidRDefault="00E85DAB" w:rsidP="001123FE">
      <w:pPr>
        <w:autoSpaceDE w:val="0"/>
        <w:autoSpaceDN w:val="0"/>
        <w:adjustRightInd w:val="0"/>
        <w:rPr>
          <w:rFonts w:ascii="Cambria" w:hAnsi="Cambria"/>
          <w:b/>
          <w:sz w:val="28"/>
          <w:szCs w:val="28"/>
        </w:rPr>
      </w:pPr>
    </w:p>
    <w:p w:rsidR="0093461D" w:rsidRPr="001123FE" w:rsidRDefault="00804414" w:rsidP="001123FE">
      <w:pPr>
        <w:pStyle w:val="NormalIndent"/>
        <w:ind w:left="0"/>
        <w:rPr>
          <w:rFonts w:ascii="Cambria" w:hAnsi="Cambria"/>
          <w:sz w:val="28"/>
          <w:szCs w:val="28"/>
        </w:rPr>
      </w:pPr>
      <w:r w:rsidRPr="001123FE">
        <w:rPr>
          <w:rFonts w:ascii="Cambria" w:hAnsi="Cambria"/>
          <w:noProof/>
          <w:sz w:val="28"/>
          <w:szCs w:val="28"/>
        </w:rPr>
        <w:lastRenderedPageBreak/>
        <w:drawing>
          <wp:inline distT="0" distB="0" distL="0" distR="0">
            <wp:extent cx="4533900" cy="2762250"/>
            <wp:effectExtent l="0" t="0" r="0" b="0"/>
            <wp:docPr id="16" name="Objec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3461D" w:rsidRPr="001123FE" w:rsidRDefault="0093461D" w:rsidP="001123FE">
      <w:pPr>
        <w:pStyle w:val="NormalIndent"/>
        <w:ind w:left="0"/>
        <w:rPr>
          <w:rFonts w:ascii="Cambria" w:hAnsi="Cambria"/>
          <w:sz w:val="28"/>
          <w:szCs w:val="28"/>
        </w:rPr>
      </w:pPr>
    </w:p>
    <w:p w:rsidR="0093461D" w:rsidRPr="001123FE" w:rsidRDefault="0093461D" w:rsidP="001123FE">
      <w:pPr>
        <w:pStyle w:val="NormalIndent"/>
        <w:ind w:left="0"/>
        <w:rPr>
          <w:rFonts w:ascii="Cambria" w:hAnsi="Cambria"/>
          <w:sz w:val="28"/>
          <w:szCs w:val="28"/>
        </w:rPr>
      </w:pPr>
      <w:r w:rsidRPr="001123FE">
        <w:rPr>
          <w:rFonts w:ascii="Cambria" w:hAnsi="Cambria"/>
          <w:sz w:val="28"/>
          <w:szCs w:val="28"/>
        </w:rPr>
        <w:t xml:space="preserve">The economically efficient level of output occurs where </w:t>
      </w:r>
      <w:r w:rsidRPr="001123FE">
        <w:rPr>
          <w:rFonts w:ascii="Cambria" w:hAnsi="Cambria"/>
          <w:position w:val="-6"/>
          <w:sz w:val="28"/>
          <w:szCs w:val="28"/>
        </w:rPr>
        <w:object w:dxaOrig="11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14.4pt" o:ole="">
            <v:imagedata r:id="rId10" o:title=""/>
          </v:shape>
          <o:OLEObject Type="Embed" ProgID="Equation.DSMT4" ShapeID="_x0000_i1025" DrawAspect="Content" ObjectID="_1636398341" r:id="rId11"/>
        </w:object>
      </w:r>
      <w:r w:rsidRPr="001123FE">
        <w:rPr>
          <w:rFonts w:ascii="Cambria" w:hAnsi="Cambria"/>
          <w:sz w:val="28"/>
          <w:szCs w:val="28"/>
        </w:rPr>
        <w:t xml:space="preserve">.  Since this occurs where all three consumers are in the </w:t>
      </w:r>
      <w:proofErr w:type="gramStart"/>
      <w:r w:rsidRPr="001123FE">
        <w:rPr>
          <w:rFonts w:ascii="Cambria" w:hAnsi="Cambria"/>
          <w:sz w:val="28"/>
          <w:szCs w:val="28"/>
        </w:rPr>
        <w:t>market</w:t>
      </w:r>
      <w:proofErr w:type="gramEnd"/>
      <w:r w:rsidRPr="001123FE">
        <w:rPr>
          <w:rFonts w:ascii="Cambria" w:hAnsi="Cambria"/>
          <w:sz w:val="28"/>
          <w:szCs w:val="28"/>
        </w:rPr>
        <w:t xml:space="preserve"> we have</w:t>
      </w:r>
    </w:p>
    <w:p w:rsidR="0093461D" w:rsidRPr="001123FE" w:rsidRDefault="0093461D" w:rsidP="001123FE">
      <w:pPr>
        <w:pStyle w:val="NormalIndent"/>
        <w:ind w:left="0"/>
        <w:rPr>
          <w:rFonts w:ascii="Cambria" w:hAnsi="Cambria"/>
          <w:sz w:val="28"/>
          <w:szCs w:val="28"/>
        </w:rPr>
      </w:pPr>
    </w:p>
    <w:p w:rsidR="0093461D" w:rsidRPr="001123FE" w:rsidRDefault="0093461D" w:rsidP="001123FE">
      <w:pPr>
        <w:pStyle w:val="MTDisplayEquation"/>
        <w:ind w:left="0"/>
        <w:rPr>
          <w:rFonts w:ascii="Cambria" w:hAnsi="Cambria"/>
          <w:sz w:val="28"/>
          <w:szCs w:val="28"/>
        </w:rPr>
      </w:pPr>
      <w:r w:rsidRPr="001123FE">
        <w:rPr>
          <w:rFonts w:ascii="Cambria" w:hAnsi="Cambria"/>
          <w:sz w:val="28"/>
          <w:szCs w:val="28"/>
        </w:rPr>
        <w:tab/>
      </w:r>
      <w:r w:rsidRPr="001123FE">
        <w:rPr>
          <w:rFonts w:ascii="Cambria" w:hAnsi="Cambria"/>
          <w:position w:val="-46"/>
          <w:sz w:val="28"/>
          <w:szCs w:val="28"/>
        </w:rPr>
        <w:object w:dxaOrig="3620" w:dyaOrig="1040">
          <v:shape id="_x0000_i1026" type="#_x0000_t75" style="width:180.95pt;height:51.95pt" o:ole="">
            <v:imagedata r:id="rId12" o:title=""/>
          </v:shape>
          <o:OLEObject Type="Embed" ProgID="Equation.DSMT4" ShapeID="_x0000_i1026" DrawAspect="Content" ObjectID="_1636398342" r:id="rId13"/>
        </w:object>
      </w:r>
    </w:p>
    <w:p w:rsidR="00E85DAB" w:rsidRPr="001123FE" w:rsidRDefault="00E85DAB" w:rsidP="001123FE">
      <w:pPr>
        <w:pStyle w:val="MTDisplayEquation"/>
        <w:ind w:left="0"/>
        <w:rPr>
          <w:rFonts w:ascii="Cambria" w:hAnsi="Cambria"/>
          <w:sz w:val="28"/>
          <w:szCs w:val="28"/>
        </w:rPr>
      </w:pPr>
    </w:p>
    <w:p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19</w:t>
      </w:r>
      <w:r w:rsidR="00E85DAB" w:rsidRPr="001123FE">
        <w:rPr>
          <w:rFonts w:ascii="Cambria" w:hAnsi="Cambria"/>
          <w:b/>
          <w:bCs/>
          <w:sz w:val="28"/>
          <w:szCs w:val="28"/>
        </w:rPr>
        <w:t xml:space="preserve">. </w:t>
      </w:r>
      <w:r w:rsidR="00E85DAB" w:rsidRPr="001123FE">
        <w:rPr>
          <w:rFonts w:ascii="Cambria" w:hAnsi="Cambria"/>
          <w:b/>
          <w:sz w:val="28"/>
          <w:szCs w:val="28"/>
        </w:rPr>
        <w:t>Suppose that the good described in Problem 17.</w:t>
      </w:r>
      <w:r w:rsidRPr="001123FE">
        <w:rPr>
          <w:rFonts w:ascii="Cambria" w:hAnsi="Cambria"/>
          <w:b/>
          <w:sz w:val="28"/>
          <w:szCs w:val="28"/>
        </w:rPr>
        <w:t>18</w:t>
      </w:r>
      <w:r w:rsidR="00E85DAB" w:rsidRPr="001123FE">
        <w:rPr>
          <w:rFonts w:ascii="Cambria" w:hAnsi="Cambria"/>
          <w:b/>
          <w:sz w:val="28"/>
          <w:szCs w:val="28"/>
        </w:rPr>
        <w:t xml:space="preserve"> is not provided at all because of the free rider problem. What is the size of the deadweight loss arising from this market failure?</w:t>
      </w:r>
    </w:p>
    <w:p w:rsidR="00E85DAB" w:rsidRPr="001123FE" w:rsidRDefault="00E85DAB" w:rsidP="001123FE">
      <w:pPr>
        <w:pStyle w:val="Question"/>
        <w:spacing w:before="0" w:after="0"/>
        <w:ind w:left="0" w:firstLine="0"/>
        <w:rPr>
          <w:rFonts w:ascii="Cambria" w:hAnsi="Cambria"/>
          <w:sz w:val="28"/>
          <w:szCs w:val="28"/>
        </w:rPr>
      </w:pPr>
    </w:p>
    <w:p w:rsidR="0093461D" w:rsidRPr="001123FE" w:rsidRDefault="0093461D" w:rsidP="001123FE">
      <w:pPr>
        <w:pStyle w:val="Question"/>
        <w:spacing w:before="0" w:after="0"/>
        <w:ind w:left="0" w:firstLine="0"/>
        <w:rPr>
          <w:rFonts w:ascii="Cambria" w:hAnsi="Cambria"/>
          <w:sz w:val="28"/>
          <w:szCs w:val="28"/>
        </w:rPr>
      </w:pPr>
      <w:r w:rsidRPr="001123FE">
        <w:rPr>
          <w:rFonts w:ascii="Cambria" w:hAnsi="Cambria"/>
          <w:sz w:val="28"/>
          <w:szCs w:val="28"/>
        </w:rPr>
        <w:t xml:space="preserve">If the good is not provided at all, the deadweight loss would be the area under the demand curve (the </w:t>
      </w:r>
      <w:r w:rsidRPr="001123FE">
        <w:rPr>
          <w:rFonts w:ascii="Cambria" w:hAnsi="Cambria"/>
          <w:position w:val="-6"/>
          <w:sz w:val="28"/>
          <w:szCs w:val="28"/>
        </w:rPr>
        <w:object w:dxaOrig="560" w:dyaOrig="279">
          <v:shape id="_x0000_i1027" type="#_x0000_t75" style="width:27.55pt;height:14.4pt" o:ole="">
            <v:imagedata r:id="rId14" o:title=""/>
          </v:shape>
          <o:OLEObject Type="Embed" ProgID="Equation.DSMT4" ShapeID="_x0000_i1027" DrawAspect="Content" ObjectID="_1636398343" r:id="rId15"/>
        </w:object>
      </w:r>
      <w:r w:rsidRPr="001123FE">
        <w:rPr>
          <w:rFonts w:ascii="Cambria" w:hAnsi="Cambria"/>
          <w:sz w:val="28"/>
          <w:szCs w:val="28"/>
        </w:rPr>
        <w:t xml:space="preserve"> curve) and above the marginal cost curve, or 0.5(300 – 180)(40) = 2400.  This is a deadweight loss because it measures the potential net economic benefits that would disappear if the good were not offered.</w:t>
      </w:r>
    </w:p>
    <w:p w:rsidR="00A83782" w:rsidRPr="001123FE" w:rsidRDefault="00A83782" w:rsidP="001123FE">
      <w:pPr>
        <w:pStyle w:val="NormalIndent"/>
        <w:ind w:left="0"/>
        <w:rPr>
          <w:rFonts w:ascii="Cambria" w:hAnsi="Cambria"/>
          <w:sz w:val="28"/>
          <w:szCs w:val="28"/>
        </w:rPr>
      </w:pPr>
    </w:p>
    <w:p w:rsidR="0093461D" w:rsidRPr="001123FE" w:rsidRDefault="00804414" w:rsidP="001123FE">
      <w:pPr>
        <w:pStyle w:val="NormalIndent"/>
        <w:ind w:left="0"/>
        <w:rPr>
          <w:rFonts w:ascii="Cambria" w:hAnsi="Cambria"/>
          <w:sz w:val="28"/>
          <w:szCs w:val="28"/>
        </w:rPr>
      </w:pPr>
      <w:r w:rsidRPr="001123FE">
        <w:rPr>
          <w:rFonts w:ascii="Cambria" w:hAnsi="Cambria"/>
          <w:noProof/>
          <w:sz w:val="28"/>
          <w:szCs w:val="28"/>
        </w:rPr>
        <w:drawing>
          <wp:inline distT="0" distB="0" distL="0" distR="0">
            <wp:extent cx="4276725" cy="2600325"/>
            <wp:effectExtent l="0" t="0" r="0" b="0"/>
            <wp:docPr id="20" name="Object 2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sectPr w:rsidR="0093461D" w:rsidRPr="001123FE" w:rsidSect="009B1079">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5755" w:rsidRDefault="00AB5755">
      <w:r>
        <w:separator/>
      </w:r>
    </w:p>
  </w:endnote>
  <w:endnote w:type="continuationSeparator" w:id="0">
    <w:p w:rsidR="00AB5755" w:rsidRDefault="00AB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5755" w:rsidRDefault="00AB5755">
      <w:r>
        <w:separator/>
      </w:r>
    </w:p>
  </w:footnote>
  <w:footnote w:type="continuationSeparator" w:id="0">
    <w:p w:rsidR="00AB5755" w:rsidRDefault="00AB5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05AF6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C8046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7C8DF9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E7847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14A4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54A7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35E61B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574D8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ED291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4FC7B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B7E678B"/>
    <w:multiLevelType w:val="hybridMultilevel"/>
    <w:tmpl w:val="FEA48BDC"/>
    <w:lvl w:ilvl="0" w:tplc="A56832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C36A90"/>
    <w:multiLevelType w:val="hybridMultilevel"/>
    <w:tmpl w:val="321A8D6A"/>
    <w:lvl w:ilvl="0" w:tplc="AE08071C">
      <w:start w:val="1"/>
      <w:numFmt w:val="lowerLetter"/>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DC"/>
    <w:rsid w:val="00016BC5"/>
    <w:rsid w:val="00036FF3"/>
    <w:rsid w:val="0009506E"/>
    <w:rsid w:val="000B0E45"/>
    <w:rsid w:val="001123FE"/>
    <w:rsid w:val="001151A7"/>
    <w:rsid w:val="001453ED"/>
    <w:rsid w:val="00203FE9"/>
    <w:rsid w:val="002A7291"/>
    <w:rsid w:val="002C106E"/>
    <w:rsid w:val="002D0A28"/>
    <w:rsid w:val="003142AB"/>
    <w:rsid w:val="00314A6B"/>
    <w:rsid w:val="00316886"/>
    <w:rsid w:val="00347A2A"/>
    <w:rsid w:val="00347B00"/>
    <w:rsid w:val="00392A59"/>
    <w:rsid w:val="003A268E"/>
    <w:rsid w:val="003D2D2D"/>
    <w:rsid w:val="00457580"/>
    <w:rsid w:val="00483512"/>
    <w:rsid w:val="004B1DB3"/>
    <w:rsid w:val="0050133F"/>
    <w:rsid w:val="005729F9"/>
    <w:rsid w:val="00591C0C"/>
    <w:rsid w:val="005A6FB8"/>
    <w:rsid w:val="005F712A"/>
    <w:rsid w:val="00605DB3"/>
    <w:rsid w:val="00607077"/>
    <w:rsid w:val="00644A1D"/>
    <w:rsid w:val="006B4E01"/>
    <w:rsid w:val="0070552A"/>
    <w:rsid w:val="007B7539"/>
    <w:rsid w:val="00804414"/>
    <w:rsid w:val="008A7EB9"/>
    <w:rsid w:val="0093461D"/>
    <w:rsid w:val="00986093"/>
    <w:rsid w:val="009B1079"/>
    <w:rsid w:val="00A15819"/>
    <w:rsid w:val="00A4627A"/>
    <w:rsid w:val="00A83782"/>
    <w:rsid w:val="00AB5755"/>
    <w:rsid w:val="00AB5EC6"/>
    <w:rsid w:val="00B36548"/>
    <w:rsid w:val="00B37766"/>
    <w:rsid w:val="00B56F3B"/>
    <w:rsid w:val="00BA7E77"/>
    <w:rsid w:val="00BE197C"/>
    <w:rsid w:val="00C05684"/>
    <w:rsid w:val="00C9059D"/>
    <w:rsid w:val="00CE1CB7"/>
    <w:rsid w:val="00D12678"/>
    <w:rsid w:val="00D65591"/>
    <w:rsid w:val="00DE10DC"/>
    <w:rsid w:val="00E07098"/>
    <w:rsid w:val="00E614F3"/>
    <w:rsid w:val="00E85DAB"/>
    <w:rsid w:val="00F10110"/>
    <w:rsid w:val="00F20342"/>
    <w:rsid w:val="00F23951"/>
    <w:rsid w:val="00F2544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7A1CAC"/>
  <w15:chartTrackingRefBased/>
  <w15:docId w15:val="{68446549-0C25-437E-A78A-31C81039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rsid w:val="00347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85DA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D12678"/>
    <w:rPr>
      <w:rFonts w:ascii="Segoe UI" w:hAnsi="Segoe UI" w:cs="Segoe UI"/>
      <w:sz w:val="18"/>
      <w:szCs w:val="18"/>
    </w:rPr>
  </w:style>
  <w:style w:type="character" w:customStyle="1" w:styleId="BalloonTextChar">
    <w:name w:val="Balloon Text Char"/>
    <w:link w:val="BalloonText"/>
    <w:rsid w:val="00D126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144766146993319"/>
          <c:y val="8.3650190114068435E-2"/>
          <c:w val="0.80178173719376389"/>
          <c:h val="0.6730038022813688"/>
        </c:manualLayout>
      </c:layout>
      <c:scatterChart>
        <c:scatterStyle val="lineMarker"/>
        <c:varyColors val="0"/>
        <c:ser>
          <c:idx val="0"/>
          <c:order val="0"/>
          <c:tx>
            <c:strRef>
              <c:f>Sheet1!$B$1</c:f>
              <c:strCache>
                <c:ptCount val="1"/>
                <c:pt idx="0">
                  <c:v>P1</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Sheet1!$B$2:$B$10</c:f>
              <c:numCache>
                <c:formatCode>General</c:formatCode>
                <c:ptCount val="9"/>
                <c:pt idx="0">
                  <c:v>60</c:v>
                </c:pt>
                <c:pt idx="1">
                  <c:v>40</c:v>
                </c:pt>
                <c:pt idx="2">
                  <c:v>20</c:v>
                </c:pt>
                <c:pt idx="3">
                  <c:v>0</c:v>
                </c:pt>
              </c:numCache>
            </c:numRef>
          </c:yVal>
          <c:smooth val="0"/>
          <c:extLst>
            <c:ext xmlns:c16="http://schemas.microsoft.com/office/drawing/2014/chart" uri="{C3380CC4-5D6E-409C-BE32-E72D297353CC}">
              <c16:uniqueId val="{00000000-4C53-4426-91CA-912F3F849D65}"/>
            </c:ext>
          </c:extLst>
        </c:ser>
        <c:ser>
          <c:idx val="1"/>
          <c:order val="1"/>
          <c:tx>
            <c:strRef>
              <c:f>Sheet1!$C$1</c:f>
              <c:strCache>
                <c:ptCount val="1"/>
                <c:pt idx="0">
                  <c:v>P2</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Sheet1!$C$2:$C$10</c:f>
              <c:numCache>
                <c:formatCode>General</c:formatCode>
                <c:ptCount val="9"/>
                <c:pt idx="0">
                  <c:v>100</c:v>
                </c:pt>
                <c:pt idx="1">
                  <c:v>80</c:v>
                </c:pt>
                <c:pt idx="2">
                  <c:v>60</c:v>
                </c:pt>
                <c:pt idx="3">
                  <c:v>40</c:v>
                </c:pt>
                <c:pt idx="4">
                  <c:v>20</c:v>
                </c:pt>
                <c:pt idx="5">
                  <c:v>0</c:v>
                </c:pt>
              </c:numCache>
            </c:numRef>
          </c:yVal>
          <c:smooth val="0"/>
          <c:extLst>
            <c:ext xmlns:c16="http://schemas.microsoft.com/office/drawing/2014/chart" uri="{C3380CC4-5D6E-409C-BE32-E72D297353CC}">
              <c16:uniqueId val="{00000001-4C53-4426-91CA-912F3F849D65}"/>
            </c:ext>
          </c:extLst>
        </c:ser>
        <c:ser>
          <c:idx val="2"/>
          <c:order val="2"/>
          <c:tx>
            <c:strRef>
              <c:f>Sheet1!$D$1</c:f>
              <c:strCache>
                <c:ptCount val="1"/>
                <c:pt idx="0">
                  <c:v>P3</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Sheet1!$D$2:$D$10</c:f>
              <c:numCache>
                <c:formatCode>General</c:formatCode>
                <c:ptCount val="9"/>
                <c:pt idx="0">
                  <c:v>140</c:v>
                </c:pt>
                <c:pt idx="1">
                  <c:v>120</c:v>
                </c:pt>
                <c:pt idx="2">
                  <c:v>100</c:v>
                </c:pt>
                <c:pt idx="3">
                  <c:v>80</c:v>
                </c:pt>
                <c:pt idx="4">
                  <c:v>60</c:v>
                </c:pt>
                <c:pt idx="5">
                  <c:v>40</c:v>
                </c:pt>
                <c:pt idx="6">
                  <c:v>20</c:v>
                </c:pt>
                <c:pt idx="7">
                  <c:v>0</c:v>
                </c:pt>
              </c:numCache>
            </c:numRef>
          </c:yVal>
          <c:smooth val="0"/>
          <c:extLst>
            <c:ext xmlns:c16="http://schemas.microsoft.com/office/drawing/2014/chart" uri="{C3380CC4-5D6E-409C-BE32-E72D297353CC}">
              <c16:uniqueId val="{00000002-4C53-4426-91CA-912F3F849D65}"/>
            </c:ext>
          </c:extLst>
        </c:ser>
        <c:ser>
          <c:idx val="3"/>
          <c:order val="3"/>
          <c:tx>
            <c:strRef>
              <c:f>Sheet1!$E$1</c:f>
              <c:strCache>
                <c:ptCount val="1"/>
                <c:pt idx="0">
                  <c:v>Total</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Sheet1!$E$2:$E$10</c:f>
              <c:numCache>
                <c:formatCode>General</c:formatCode>
                <c:ptCount val="9"/>
                <c:pt idx="0">
                  <c:v>300</c:v>
                </c:pt>
                <c:pt idx="1">
                  <c:v>240</c:v>
                </c:pt>
                <c:pt idx="2">
                  <c:v>180</c:v>
                </c:pt>
                <c:pt idx="3">
                  <c:v>120</c:v>
                </c:pt>
                <c:pt idx="4">
                  <c:v>80</c:v>
                </c:pt>
                <c:pt idx="5">
                  <c:v>40</c:v>
                </c:pt>
                <c:pt idx="6">
                  <c:v>20</c:v>
                </c:pt>
                <c:pt idx="7">
                  <c:v>0</c:v>
                </c:pt>
              </c:numCache>
            </c:numRef>
          </c:yVal>
          <c:smooth val="0"/>
          <c:extLst>
            <c:ext xmlns:c16="http://schemas.microsoft.com/office/drawing/2014/chart" uri="{C3380CC4-5D6E-409C-BE32-E72D297353CC}">
              <c16:uniqueId val="{00000003-4C53-4426-91CA-912F3F849D65}"/>
            </c:ext>
          </c:extLst>
        </c:ser>
        <c:ser>
          <c:idx val="4"/>
          <c:order val="4"/>
          <c:tx>
            <c:strRef>
              <c:f>Sheet1!$F$1</c:f>
              <c:strCache>
                <c:ptCount val="1"/>
                <c:pt idx="0">
                  <c:v>MC</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Sheet1!$F$2:$F$10</c:f>
              <c:numCache>
                <c:formatCode>General</c:formatCode>
                <c:ptCount val="9"/>
                <c:pt idx="0">
                  <c:v>180</c:v>
                </c:pt>
                <c:pt idx="1">
                  <c:v>180</c:v>
                </c:pt>
                <c:pt idx="2">
                  <c:v>180</c:v>
                </c:pt>
                <c:pt idx="3">
                  <c:v>180</c:v>
                </c:pt>
                <c:pt idx="4">
                  <c:v>180</c:v>
                </c:pt>
                <c:pt idx="5">
                  <c:v>180</c:v>
                </c:pt>
                <c:pt idx="6">
                  <c:v>180</c:v>
                </c:pt>
                <c:pt idx="7">
                  <c:v>180</c:v>
                </c:pt>
                <c:pt idx="8">
                  <c:v>180</c:v>
                </c:pt>
              </c:numCache>
            </c:numRef>
          </c:yVal>
          <c:smooth val="0"/>
          <c:extLst>
            <c:ext xmlns:c16="http://schemas.microsoft.com/office/drawing/2014/chart" uri="{C3380CC4-5D6E-409C-BE32-E72D297353CC}">
              <c16:uniqueId val="{00000004-4C53-4426-91CA-912F3F849D65}"/>
            </c:ext>
          </c:extLst>
        </c:ser>
        <c:dLbls>
          <c:showLegendKey val="0"/>
          <c:showVal val="0"/>
          <c:showCatName val="0"/>
          <c:showSerName val="0"/>
          <c:showPercent val="0"/>
          <c:showBubbleSize val="0"/>
        </c:dLbls>
        <c:axId val="74455359"/>
        <c:axId val="1"/>
      </c:scatterChart>
      <c:valAx>
        <c:axId val="74455359"/>
        <c:scaling>
          <c:orientation val="minMax"/>
        </c:scaling>
        <c:delete val="0"/>
        <c:axPos val="b"/>
        <c:title>
          <c:tx>
            <c:rich>
              <a:bodyPr/>
              <a:lstStyle/>
              <a:p>
                <a:pPr>
                  <a:defRPr sz="950" b="1" i="0" u="none" strike="noStrike" baseline="0">
                    <a:solidFill>
                      <a:srgbClr val="000000"/>
                    </a:solidFill>
                    <a:latin typeface="Arial"/>
                    <a:ea typeface="Arial"/>
                    <a:cs typeface="Arial"/>
                  </a:defRPr>
                </a:pPr>
                <a:r>
                  <a:rPr lang="en-US"/>
                  <a:t>Quantity</a:t>
                </a:r>
              </a:p>
            </c:rich>
          </c:tx>
          <c:layout>
            <c:manualLayout>
              <c:xMode val="edge"/>
              <c:yMode val="edge"/>
              <c:x val="0.48775055679287305"/>
              <c:y val="0.87072243346007605"/>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th-TH"/>
          </a:p>
        </c:txPr>
        <c:crossAx val="1"/>
        <c:crosses val="autoZero"/>
        <c:crossBetween val="midCat"/>
      </c:valAx>
      <c:valAx>
        <c:axId val="1"/>
        <c:scaling>
          <c:orientation val="minMax"/>
        </c:scaling>
        <c:delete val="0"/>
        <c:axPos val="l"/>
        <c:title>
          <c:tx>
            <c:rich>
              <a:bodyPr/>
              <a:lstStyle/>
              <a:p>
                <a:pPr>
                  <a:defRPr sz="950" b="1" i="0" u="none" strike="noStrike" baseline="0">
                    <a:solidFill>
                      <a:srgbClr val="000000"/>
                    </a:solidFill>
                    <a:latin typeface="Arial"/>
                    <a:ea typeface="Arial"/>
                    <a:cs typeface="Arial"/>
                  </a:defRPr>
                </a:pPr>
                <a:r>
                  <a:rPr lang="en-US"/>
                  <a:t>Price</a:t>
                </a:r>
              </a:p>
            </c:rich>
          </c:tx>
          <c:layout>
            <c:manualLayout>
              <c:xMode val="edge"/>
              <c:yMode val="edge"/>
              <c:x val="2.4498886414253896E-2"/>
              <c:y val="0.3460076045627376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th-TH"/>
          </a:p>
        </c:txPr>
        <c:crossAx val="74455359"/>
        <c:crosses val="autoZero"/>
        <c:crossBetween val="midCat"/>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950" b="0" i="0" u="none" strike="noStrike" baseline="0">
          <a:solidFill>
            <a:srgbClr val="000000"/>
          </a:solidFill>
          <a:latin typeface="Arial"/>
          <a:ea typeface="Arial"/>
          <a:cs typeface="Arial"/>
        </a:defRPr>
      </a:pPr>
      <a:endParaRPr lang="th-TH"/>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489749430523919"/>
          <c:y val="8.3650190114068435E-2"/>
          <c:w val="0.79726651480637811"/>
          <c:h val="0.6730038022813688"/>
        </c:manualLayout>
      </c:layout>
      <c:scatterChart>
        <c:scatterStyle val="lineMarker"/>
        <c:varyColors val="0"/>
        <c:ser>
          <c:idx val="0"/>
          <c:order val="0"/>
          <c:tx>
            <c:strRef>
              <c:f>Sheet1!$B$1</c:f>
              <c:strCache>
                <c:ptCount val="1"/>
                <c:pt idx="0">
                  <c:v>P1</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Sheet1!$B$2:$B$10</c:f>
              <c:numCache>
                <c:formatCode>General</c:formatCode>
                <c:ptCount val="9"/>
                <c:pt idx="0">
                  <c:v>60</c:v>
                </c:pt>
                <c:pt idx="1">
                  <c:v>40</c:v>
                </c:pt>
                <c:pt idx="2">
                  <c:v>20</c:v>
                </c:pt>
                <c:pt idx="3">
                  <c:v>0</c:v>
                </c:pt>
              </c:numCache>
            </c:numRef>
          </c:yVal>
          <c:smooth val="0"/>
          <c:extLst>
            <c:ext xmlns:c16="http://schemas.microsoft.com/office/drawing/2014/chart" uri="{C3380CC4-5D6E-409C-BE32-E72D297353CC}">
              <c16:uniqueId val="{00000000-6914-486C-A54D-861EB11815EE}"/>
            </c:ext>
          </c:extLst>
        </c:ser>
        <c:ser>
          <c:idx val="1"/>
          <c:order val="1"/>
          <c:tx>
            <c:strRef>
              <c:f>Sheet1!$C$1</c:f>
              <c:strCache>
                <c:ptCount val="1"/>
                <c:pt idx="0">
                  <c:v>P2</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Sheet1!$C$2:$C$10</c:f>
              <c:numCache>
                <c:formatCode>General</c:formatCode>
                <c:ptCount val="9"/>
                <c:pt idx="0">
                  <c:v>100</c:v>
                </c:pt>
                <c:pt idx="1">
                  <c:v>80</c:v>
                </c:pt>
                <c:pt idx="2">
                  <c:v>60</c:v>
                </c:pt>
                <c:pt idx="3">
                  <c:v>40</c:v>
                </c:pt>
                <c:pt idx="4">
                  <c:v>20</c:v>
                </c:pt>
                <c:pt idx="5">
                  <c:v>0</c:v>
                </c:pt>
              </c:numCache>
            </c:numRef>
          </c:yVal>
          <c:smooth val="0"/>
          <c:extLst>
            <c:ext xmlns:c16="http://schemas.microsoft.com/office/drawing/2014/chart" uri="{C3380CC4-5D6E-409C-BE32-E72D297353CC}">
              <c16:uniqueId val="{00000001-6914-486C-A54D-861EB11815EE}"/>
            </c:ext>
          </c:extLst>
        </c:ser>
        <c:ser>
          <c:idx val="2"/>
          <c:order val="2"/>
          <c:tx>
            <c:strRef>
              <c:f>Sheet1!$D$1</c:f>
              <c:strCache>
                <c:ptCount val="1"/>
                <c:pt idx="0">
                  <c:v>P3</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Sheet1!$D$2:$D$10</c:f>
              <c:numCache>
                <c:formatCode>General</c:formatCode>
                <c:ptCount val="9"/>
                <c:pt idx="0">
                  <c:v>140</c:v>
                </c:pt>
                <c:pt idx="1">
                  <c:v>120</c:v>
                </c:pt>
                <c:pt idx="2">
                  <c:v>100</c:v>
                </c:pt>
                <c:pt idx="3">
                  <c:v>80</c:v>
                </c:pt>
                <c:pt idx="4">
                  <c:v>60</c:v>
                </c:pt>
                <c:pt idx="5">
                  <c:v>40</c:v>
                </c:pt>
                <c:pt idx="6">
                  <c:v>20</c:v>
                </c:pt>
                <c:pt idx="7">
                  <c:v>0</c:v>
                </c:pt>
              </c:numCache>
            </c:numRef>
          </c:yVal>
          <c:smooth val="0"/>
          <c:extLst>
            <c:ext xmlns:c16="http://schemas.microsoft.com/office/drawing/2014/chart" uri="{C3380CC4-5D6E-409C-BE32-E72D297353CC}">
              <c16:uniqueId val="{00000002-6914-486C-A54D-861EB11815EE}"/>
            </c:ext>
          </c:extLst>
        </c:ser>
        <c:ser>
          <c:idx val="3"/>
          <c:order val="3"/>
          <c:tx>
            <c:strRef>
              <c:f>Sheet1!$E$1</c:f>
              <c:strCache>
                <c:ptCount val="1"/>
                <c:pt idx="0">
                  <c:v>Total</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Sheet1!$E$2:$E$10</c:f>
              <c:numCache>
                <c:formatCode>General</c:formatCode>
                <c:ptCount val="9"/>
                <c:pt idx="0">
                  <c:v>300</c:v>
                </c:pt>
                <c:pt idx="1">
                  <c:v>240</c:v>
                </c:pt>
                <c:pt idx="2">
                  <c:v>180</c:v>
                </c:pt>
                <c:pt idx="3">
                  <c:v>120</c:v>
                </c:pt>
                <c:pt idx="4">
                  <c:v>80</c:v>
                </c:pt>
                <c:pt idx="5">
                  <c:v>40</c:v>
                </c:pt>
                <c:pt idx="6">
                  <c:v>20</c:v>
                </c:pt>
                <c:pt idx="7">
                  <c:v>0</c:v>
                </c:pt>
              </c:numCache>
            </c:numRef>
          </c:yVal>
          <c:smooth val="0"/>
          <c:extLst>
            <c:ext xmlns:c16="http://schemas.microsoft.com/office/drawing/2014/chart" uri="{C3380CC4-5D6E-409C-BE32-E72D297353CC}">
              <c16:uniqueId val="{00000003-6914-486C-A54D-861EB11815EE}"/>
            </c:ext>
          </c:extLst>
        </c:ser>
        <c:ser>
          <c:idx val="4"/>
          <c:order val="4"/>
          <c:tx>
            <c:strRef>
              <c:f>Sheet1!$F$1</c:f>
              <c:strCache>
                <c:ptCount val="1"/>
                <c:pt idx="0">
                  <c:v>MC</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Sheet1!$F$2:$F$10</c:f>
              <c:numCache>
                <c:formatCode>General</c:formatCode>
                <c:ptCount val="9"/>
                <c:pt idx="0">
                  <c:v>60</c:v>
                </c:pt>
                <c:pt idx="1">
                  <c:v>60</c:v>
                </c:pt>
                <c:pt idx="2">
                  <c:v>60</c:v>
                </c:pt>
                <c:pt idx="3">
                  <c:v>60</c:v>
                </c:pt>
                <c:pt idx="4">
                  <c:v>60</c:v>
                </c:pt>
                <c:pt idx="5">
                  <c:v>60</c:v>
                </c:pt>
                <c:pt idx="6">
                  <c:v>60</c:v>
                </c:pt>
                <c:pt idx="7">
                  <c:v>60</c:v>
                </c:pt>
                <c:pt idx="8">
                  <c:v>60</c:v>
                </c:pt>
              </c:numCache>
            </c:numRef>
          </c:yVal>
          <c:smooth val="0"/>
          <c:extLst>
            <c:ext xmlns:c16="http://schemas.microsoft.com/office/drawing/2014/chart" uri="{C3380CC4-5D6E-409C-BE32-E72D297353CC}">
              <c16:uniqueId val="{00000004-6914-486C-A54D-861EB11815EE}"/>
            </c:ext>
          </c:extLst>
        </c:ser>
        <c:dLbls>
          <c:showLegendKey val="0"/>
          <c:showVal val="0"/>
          <c:showCatName val="0"/>
          <c:showSerName val="0"/>
          <c:showPercent val="0"/>
          <c:showBubbleSize val="0"/>
        </c:dLbls>
        <c:axId val="71112319"/>
        <c:axId val="1"/>
      </c:scatterChart>
      <c:valAx>
        <c:axId val="71112319"/>
        <c:scaling>
          <c:orientation val="minMax"/>
        </c:scaling>
        <c:delete val="0"/>
        <c:axPos val="b"/>
        <c:title>
          <c:tx>
            <c:rich>
              <a:bodyPr/>
              <a:lstStyle/>
              <a:p>
                <a:pPr>
                  <a:defRPr sz="950" b="1" i="0" u="none" strike="noStrike" baseline="0">
                    <a:solidFill>
                      <a:srgbClr val="000000"/>
                    </a:solidFill>
                    <a:latin typeface="Arial"/>
                    <a:ea typeface="Arial"/>
                    <a:cs typeface="Arial"/>
                  </a:defRPr>
                </a:pPr>
                <a:r>
                  <a:rPr lang="en-US"/>
                  <a:t>Quantity</a:t>
                </a:r>
              </a:p>
            </c:rich>
          </c:tx>
          <c:layout>
            <c:manualLayout>
              <c:xMode val="edge"/>
              <c:yMode val="edge"/>
              <c:x val="0.48747152619589978"/>
              <c:y val="0.87072243346007605"/>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th-TH"/>
          </a:p>
        </c:txPr>
        <c:crossAx val="1"/>
        <c:crosses val="autoZero"/>
        <c:crossBetween val="midCat"/>
      </c:valAx>
      <c:valAx>
        <c:axId val="1"/>
        <c:scaling>
          <c:orientation val="minMax"/>
        </c:scaling>
        <c:delete val="0"/>
        <c:axPos val="l"/>
        <c:title>
          <c:tx>
            <c:rich>
              <a:bodyPr/>
              <a:lstStyle/>
              <a:p>
                <a:pPr>
                  <a:defRPr sz="950" b="1" i="0" u="none" strike="noStrike" baseline="0">
                    <a:solidFill>
                      <a:srgbClr val="000000"/>
                    </a:solidFill>
                    <a:latin typeface="Arial"/>
                    <a:ea typeface="Arial"/>
                    <a:cs typeface="Arial"/>
                  </a:defRPr>
                </a:pPr>
                <a:r>
                  <a:rPr lang="en-US"/>
                  <a:t>Price</a:t>
                </a:r>
              </a:p>
            </c:rich>
          </c:tx>
          <c:layout>
            <c:manualLayout>
              <c:xMode val="edge"/>
              <c:yMode val="edge"/>
              <c:x val="2.5056947608200455E-2"/>
              <c:y val="0.3460076045627376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th-TH"/>
          </a:p>
        </c:txPr>
        <c:crossAx val="71112319"/>
        <c:crosses val="autoZero"/>
        <c:crossBetween val="midCat"/>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950" b="0" i="0" u="none" strike="noStrike" baseline="0">
          <a:solidFill>
            <a:srgbClr val="000000"/>
          </a:solidFill>
          <a:latin typeface="Arial"/>
          <a:ea typeface="Arial"/>
          <a:cs typeface="Arial"/>
        </a:defRPr>
      </a:pPr>
      <a:endParaRPr lang="th-TH"/>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0.38425</cdr:x>
      <cdr:y>0.69025</cdr:y>
    </cdr:from>
    <cdr:to>
      <cdr:x>0.4445</cdr:x>
      <cdr:y>0.78525</cdr:y>
    </cdr:to>
    <cdr:sp macro="" textlink="">
      <cdr:nvSpPr>
        <cdr:cNvPr id="3073" name="Text Box 1">
          <a:extLst xmlns:a="http://schemas.openxmlformats.org/drawingml/2006/main">
            <a:ext uri="{FF2B5EF4-FFF2-40B4-BE49-F238E27FC236}">
              <a16:creationId xmlns:a16="http://schemas.microsoft.com/office/drawing/2014/main" id="{914AB9E4-5C86-4863-9AD3-E24EE4CD4A3E}"/>
            </a:ext>
          </a:extLst>
        </cdr:cNvPr>
        <cdr:cNvSpPr txBox="1">
          <a:spLocks xmlns:a="http://schemas.openxmlformats.org/drawingml/2006/main" noChangeArrowheads="1"/>
        </cdr:cNvSpPr>
      </cdr:nvSpPr>
      <cdr:spPr bwMode="auto">
        <a:xfrm xmlns:a="http://schemas.openxmlformats.org/drawingml/2006/main">
          <a:off x="1643332" y="1729128"/>
          <a:ext cx="257672"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D1</a:t>
          </a:r>
        </a:p>
      </cdr:txBody>
    </cdr:sp>
  </cdr:relSizeAnchor>
  <cdr:relSizeAnchor xmlns:cdr="http://schemas.openxmlformats.org/drawingml/2006/chartDrawing">
    <cdr:from>
      <cdr:x>0.55025</cdr:x>
      <cdr:y>0.69025</cdr:y>
    </cdr:from>
    <cdr:to>
      <cdr:x>0.6105</cdr:x>
      <cdr:y>0.78525</cdr:y>
    </cdr:to>
    <cdr:sp macro="" textlink="">
      <cdr:nvSpPr>
        <cdr:cNvPr id="3074" name="Text Box 2">
          <a:extLst xmlns:a="http://schemas.openxmlformats.org/drawingml/2006/main">
            <a:ext uri="{FF2B5EF4-FFF2-40B4-BE49-F238E27FC236}">
              <a16:creationId xmlns:a16="http://schemas.microsoft.com/office/drawing/2014/main" id="{16462BE6-6581-47CD-8D24-8E2314EBFF20}"/>
            </a:ext>
          </a:extLst>
        </cdr:cNvPr>
        <cdr:cNvSpPr txBox="1">
          <a:spLocks xmlns:a="http://schemas.openxmlformats.org/drawingml/2006/main" noChangeArrowheads="1"/>
        </cdr:cNvSpPr>
      </cdr:nvSpPr>
      <cdr:spPr bwMode="auto">
        <a:xfrm xmlns:a="http://schemas.openxmlformats.org/drawingml/2006/main">
          <a:off x="2353268" y="1729128"/>
          <a:ext cx="257673"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D2</a:t>
          </a:r>
        </a:p>
      </cdr:txBody>
    </cdr:sp>
  </cdr:relSizeAnchor>
  <cdr:relSizeAnchor xmlns:cdr="http://schemas.openxmlformats.org/drawingml/2006/chartDrawing">
    <cdr:from>
      <cdr:x>0.7105</cdr:x>
      <cdr:y>0.69025</cdr:y>
    </cdr:from>
    <cdr:to>
      <cdr:x>0.77075</cdr:x>
      <cdr:y>0.78525</cdr:y>
    </cdr:to>
    <cdr:sp macro="" textlink="">
      <cdr:nvSpPr>
        <cdr:cNvPr id="3075" name="Text Box 3">
          <a:extLst xmlns:a="http://schemas.openxmlformats.org/drawingml/2006/main">
            <a:ext uri="{FF2B5EF4-FFF2-40B4-BE49-F238E27FC236}">
              <a16:creationId xmlns:a16="http://schemas.microsoft.com/office/drawing/2014/main" id="{9CB75A42-4BA0-493B-8C75-EC2B108A802B}"/>
            </a:ext>
          </a:extLst>
        </cdr:cNvPr>
        <cdr:cNvSpPr txBox="1">
          <a:spLocks xmlns:a="http://schemas.openxmlformats.org/drawingml/2006/main" noChangeArrowheads="1"/>
        </cdr:cNvSpPr>
      </cdr:nvSpPr>
      <cdr:spPr bwMode="auto">
        <a:xfrm xmlns:a="http://schemas.openxmlformats.org/drawingml/2006/main">
          <a:off x="3038613" y="1729128"/>
          <a:ext cx="257673"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D3</a:t>
          </a:r>
        </a:p>
      </cdr:txBody>
    </cdr:sp>
  </cdr:relSizeAnchor>
  <cdr:relSizeAnchor xmlns:cdr="http://schemas.openxmlformats.org/drawingml/2006/chartDrawing">
    <cdr:from>
      <cdr:x>0.19425</cdr:x>
      <cdr:y>0.1665</cdr:y>
    </cdr:from>
    <cdr:to>
      <cdr:x>0.2855</cdr:x>
      <cdr:y>0.2615</cdr:y>
    </cdr:to>
    <cdr:sp macro="" textlink="">
      <cdr:nvSpPr>
        <cdr:cNvPr id="3076" name="Text Box 4">
          <a:extLst xmlns:a="http://schemas.openxmlformats.org/drawingml/2006/main">
            <a:ext uri="{FF2B5EF4-FFF2-40B4-BE49-F238E27FC236}">
              <a16:creationId xmlns:a16="http://schemas.microsoft.com/office/drawing/2014/main" id="{A386D7B4-1615-4E08-93A6-512E8ECF54A9}"/>
            </a:ext>
          </a:extLst>
        </cdr:cNvPr>
        <cdr:cNvSpPr txBox="1">
          <a:spLocks xmlns:a="http://schemas.openxmlformats.org/drawingml/2006/main" noChangeArrowheads="1"/>
        </cdr:cNvSpPr>
      </cdr:nvSpPr>
      <cdr:spPr bwMode="auto">
        <a:xfrm xmlns:a="http://schemas.openxmlformats.org/drawingml/2006/main">
          <a:off x="830754" y="417095"/>
          <a:ext cx="390251"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MSB</a:t>
          </a:r>
        </a:p>
      </cdr:txBody>
    </cdr:sp>
  </cdr:relSizeAnchor>
  <cdr:relSizeAnchor xmlns:cdr="http://schemas.openxmlformats.org/drawingml/2006/chartDrawing">
    <cdr:from>
      <cdr:x>0.80425</cdr:x>
      <cdr:y>0.35175</cdr:y>
    </cdr:from>
    <cdr:to>
      <cdr:x>0.87775</cdr:x>
      <cdr:y>0.44675</cdr:y>
    </cdr:to>
    <cdr:sp macro="" textlink="">
      <cdr:nvSpPr>
        <cdr:cNvPr id="3077" name="Text Box 5">
          <a:extLst xmlns:a="http://schemas.openxmlformats.org/drawingml/2006/main">
            <a:ext uri="{FF2B5EF4-FFF2-40B4-BE49-F238E27FC236}">
              <a16:creationId xmlns:a16="http://schemas.microsoft.com/office/drawing/2014/main" id="{1B3BCE6E-946E-43F1-8420-92963333C6C0}"/>
            </a:ext>
          </a:extLst>
        </cdr:cNvPr>
        <cdr:cNvSpPr txBox="1">
          <a:spLocks xmlns:a="http://schemas.openxmlformats.org/drawingml/2006/main" noChangeArrowheads="1"/>
        </cdr:cNvSpPr>
      </cdr:nvSpPr>
      <cdr:spPr bwMode="auto">
        <a:xfrm xmlns:a="http://schemas.openxmlformats.org/drawingml/2006/main">
          <a:off x="3439556" y="881160"/>
          <a:ext cx="314339"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MC</a:t>
          </a:r>
        </a:p>
      </cdr:txBody>
    </cdr:sp>
  </cdr:relSizeAnchor>
  <cdr:relSizeAnchor xmlns:cdr="http://schemas.openxmlformats.org/drawingml/2006/chartDrawing">
    <cdr:from>
      <cdr:x>0.30725</cdr:x>
      <cdr:y>0.40425</cdr:y>
    </cdr:from>
    <cdr:to>
      <cdr:x>0.30725</cdr:x>
      <cdr:y>0.75275</cdr:y>
    </cdr:to>
    <cdr:sp macro="" textlink="">
      <cdr:nvSpPr>
        <cdr:cNvPr id="3078" name="Line 6">
          <a:extLst xmlns:a="http://schemas.openxmlformats.org/drawingml/2006/main">
            <a:ext uri="{FF2B5EF4-FFF2-40B4-BE49-F238E27FC236}">
              <a16:creationId xmlns:a16="http://schemas.microsoft.com/office/drawing/2014/main" id="{9E9905E2-FF59-4304-8FAB-90B4F653AE17}"/>
            </a:ext>
          </a:extLst>
        </cdr:cNvPr>
        <cdr:cNvSpPr>
          <a:spLocks xmlns:a="http://schemas.openxmlformats.org/drawingml/2006/main" noChangeShapeType="1"/>
        </cdr:cNvSpPr>
      </cdr:nvSpPr>
      <cdr:spPr bwMode="auto">
        <a:xfrm xmlns:a="http://schemas.openxmlformats.org/drawingml/2006/main">
          <a:off x="1314024" y="1012677"/>
          <a:ext cx="0" cy="873018"/>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0.401</cdr:x>
      <cdr:y>0.11475</cdr:y>
    </cdr:from>
    <cdr:to>
      <cdr:x>0.784</cdr:x>
      <cdr:y>0.37325</cdr:y>
    </cdr:to>
    <cdr:sp macro="" textlink="">
      <cdr:nvSpPr>
        <cdr:cNvPr id="3079" name="Text Box 7">
          <a:extLst xmlns:a="http://schemas.openxmlformats.org/drawingml/2006/main">
            <a:ext uri="{FF2B5EF4-FFF2-40B4-BE49-F238E27FC236}">
              <a16:creationId xmlns:a16="http://schemas.microsoft.com/office/drawing/2014/main" id="{DE1B281B-8E22-4D88-81FB-159FF5BAE0BA}"/>
            </a:ext>
          </a:extLst>
        </cdr:cNvPr>
        <cdr:cNvSpPr txBox="1">
          <a:spLocks xmlns:a="http://schemas.openxmlformats.org/drawingml/2006/main" noChangeArrowheads="1"/>
        </cdr:cNvSpPr>
      </cdr:nvSpPr>
      <cdr:spPr bwMode="auto">
        <a:xfrm xmlns:a="http://schemas.openxmlformats.org/drawingml/2006/main">
          <a:off x="1714967" y="287457"/>
          <a:ext cx="1637985" cy="647562"/>
        </a:xfrm>
        <a:prstGeom xmlns:a="http://schemas.openxmlformats.org/drawingml/2006/main" prst="rect">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miter lim="800000"/>
          <a:headEnd/>
          <a:tailEnd/>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Lst>
      </cdr:spPr>
      <cdr:txBody>
        <a:bodyPr xmlns:a="http://schemas.openxmlformats.org/drawingml/2006/main" vertOverflow="clip" wrap="square" lIns="27432" tIns="27432" rIns="0" bIns="0" anchor="t" upright="1"/>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Economically efficient</a:t>
          </a:r>
        </a:p>
        <a:p xmlns:a="http://schemas.openxmlformats.org/drawingml/2006/main">
          <a:pPr algn="l" rtl="0">
            <a:defRPr sz="1000"/>
          </a:pPr>
          <a:r>
            <a:rPr lang="th-TH" sz="1125" b="0" i="0" u="none" strike="noStrike" baseline="0">
              <a:solidFill>
                <a:srgbClr val="000000"/>
              </a:solidFill>
              <a:latin typeface="Times New Roman"/>
            </a:rPr>
            <a:t>level of production at Q=40</a:t>
          </a:r>
        </a:p>
      </cdr:txBody>
    </cdr:sp>
  </cdr:relSizeAnchor>
  <cdr:relSizeAnchor xmlns:cdr="http://schemas.openxmlformats.org/drawingml/2006/chartDrawing">
    <cdr:from>
      <cdr:x>0.30725</cdr:x>
      <cdr:y>0.28225</cdr:y>
    </cdr:from>
    <cdr:to>
      <cdr:x>0.38425</cdr:x>
      <cdr:y>0.40425</cdr:y>
    </cdr:to>
    <cdr:sp macro="" textlink="">
      <cdr:nvSpPr>
        <cdr:cNvPr id="3080" name="Line 8">
          <a:extLst xmlns:a="http://schemas.openxmlformats.org/drawingml/2006/main">
            <a:ext uri="{FF2B5EF4-FFF2-40B4-BE49-F238E27FC236}">
              <a16:creationId xmlns:a16="http://schemas.microsoft.com/office/drawing/2014/main" id="{3767FC3F-CD77-4096-9DF7-30D9CCD259C9}"/>
            </a:ext>
          </a:extLst>
        </cdr:cNvPr>
        <cdr:cNvSpPr>
          <a:spLocks xmlns:a="http://schemas.openxmlformats.org/drawingml/2006/main" noChangeShapeType="1"/>
        </cdr:cNvSpPr>
      </cdr:nvSpPr>
      <cdr:spPr bwMode="auto">
        <a:xfrm xmlns:a="http://schemas.openxmlformats.org/drawingml/2006/main" flipH="1">
          <a:off x="1314024" y="707057"/>
          <a:ext cx="329308" cy="305620"/>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round/>
          <a:headEnd/>
          <a:tailEnd type="triangle" w="med" len="med"/>
        </a:ln>
        <a:extLst xmlns:a="http://schemas.openxmlformats.org/drawingml/2006/main">
          <a:ext uri="{909E8E84-426E-40DD-AFC4-6F175D3DCCD1}">
            <a14:hiddenFill xmlns:a14="http://schemas.microsoft.com/office/drawing/2010/main">
              <a:noFill/>
            </a14:hiddenFill>
          </a:ext>
        </a:extLst>
      </cdr:spPr>
    </cdr:sp>
  </cdr:relSizeAnchor>
</c:userShapes>
</file>

<file path=word/drawings/drawing2.xml><?xml version="1.0" encoding="utf-8"?>
<c:userShapes xmlns:c="http://schemas.openxmlformats.org/drawingml/2006/chart">
  <cdr:relSizeAnchor xmlns:cdr="http://schemas.openxmlformats.org/drawingml/2006/chartDrawing">
    <cdr:from>
      <cdr:x>0.386</cdr:x>
      <cdr:y>0.69025</cdr:y>
    </cdr:from>
    <cdr:to>
      <cdr:x>0.4475</cdr:x>
      <cdr:y>0.78525</cdr:y>
    </cdr:to>
    <cdr:sp macro="" textlink="">
      <cdr:nvSpPr>
        <cdr:cNvPr id="4097" name="Text Box 1">
          <a:extLst xmlns:a="http://schemas.openxmlformats.org/drawingml/2006/main">
            <a:ext uri="{FF2B5EF4-FFF2-40B4-BE49-F238E27FC236}">
              <a16:creationId xmlns:a16="http://schemas.microsoft.com/office/drawing/2014/main" id="{DC792534-6BCF-4FA7-A99E-16208AD78985}"/>
            </a:ext>
          </a:extLst>
        </cdr:cNvPr>
        <cdr:cNvSpPr txBox="1">
          <a:spLocks xmlns:a="http://schemas.openxmlformats.org/drawingml/2006/main" noChangeArrowheads="1"/>
        </cdr:cNvSpPr>
      </cdr:nvSpPr>
      <cdr:spPr bwMode="auto">
        <a:xfrm xmlns:a="http://schemas.openxmlformats.org/drawingml/2006/main">
          <a:off x="1614049" y="1729128"/>
          <a:ext cx="257161"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D1</a:t>
          </a:r>
        </a:p>
      </cdr:txBody>
    </cdr:sp>
  </cdr:relSizeAnchor>
  <cdr:relSizeAnchor xmlns:cdr="http://schemas.openxmlformats.org/drawingml/2006/chartDrawing">
    <cdr:from>
      <cdr:x>0.55125</cdr:x>
      <cdr:y>0.69025</cdr:y>
    </cdr:from>
    <cdr:to>
      <cdr:x>0.61275</cdr:x>
      <cdr:y>0.78525</cdr:y>
    </cdr:to>
    <cdr:sp macro="" textlink="">
      <cdr:nvSpPr>
        <cdr:cNvPr id="4098" name="Text Box 2">
          <a:extLst xmlns:a="http://schemas.openxmlformats.org/drawingml/2006/main">
            <a:ext uri="{FF2B5EF4-FFF2-40B4-BE49-F238E27FC236}">
              <a16:creationId xmlns:a16="http://schemas.microsoft.com/office/drawing/2014/main" id="{C518CF7E-45D1-4E87-8795-60AEB5279F83}"/>
            </a:ext>
          </a:extLst>
        </cdr:cNvPr>
        <cdr:cNvSpPr txBox="1">
          <a:spLocks xmlns:a="http://schemas.openxmlformats.org/drawingml/2006/main" noChangeArrowheads="1"/>
        </cdr:cNvSpPr>
      </cdr:nvSpPr>
      <cdr:spPr bwMode="auto">
        <a:xfrm xmlns:a="http://schemas.openxmlformats.org/drawingml/2006/main">
          <a:off x="2305038" y="1729128"/>
          <a:ext cx="257161"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D2</a:t>
          </a:r>
        </a:p>
      </cdr:txBody>
    </cdr:sp>
  </cdr:relSizeAnchor>
  <cdr:relSizeAnchor xmlns:cdr="http://schemas.openxmlformats.org/drawingml/2006/chartDrawing">
    <cdr:from>
      <cdr:x>0.7105</cdr:x>
      <cdr:y>0.69025</cdr:y>
    </cdr:from>
    <cdr:to>
      <cdr:x>0.772</cdr:x>
      <cdr:y>0.78525</cdr:y>
    </cdr:to>
    <cdr:sp macro="" textlink="">
      <cdr:nvSpPr>
        <cdr:cNvPr id="4099" name="Text Box 3">
          <a:extLst xmlns:a="http://schemas.openxmlformats.org/drawingml/2006/main">
            <a:ext uri="{FF2B5EF4-FFF2-40B4-BE49-F238E27FC236}">
              <a16:creationId xmlns:a16="http://schemas.microsoft.com/office/drawing/2014/main" id="{CE2C0B27-542F-4082-8252-B0355A8C3166}"/>
            </a:ext>
          </a:extLst>
        </cdr:cNvPr>
        <cdr:cNvSpPr txBox="1">
          <a:spLocks xmlns:a="http://schemas.openxmlformats.org/drawingml/2006/main" noChangeArrowheads="1"/>
        </cdr:cNvSpPr>
      </cdr:nvSpPr>
      <cdr:spPr bwMode="auto">
        <a:xfrm xmlns:a="http://schemas.openxmlformats.org/drawingml/2006/main">
          <a:off x="2970938" y="1729128"/>
          <a:ext cx="257161"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D3</a:t>
          </a:r>
        </a:p>
      </cdr:txBody>
    </cdr:sp>
  </cdr:relSizeAnchor>
  <cdr:relSizeAnchor xmlns:cdr="http://schemas.openxmlformats.org/drawingml/2006/chartDrawing">
    <cdr:from>
      <cdr:x>0.19725</cdr:x>
      <cdr:y>0.1665</cdr:y>
    </cdr:from>
    <cdr:to>
      <cdr:x>0.29075</cdr:x>
      <cdr:y>0.2615</cdr:y>
    </cdr:to>
    <cdr:sp macro="" textlink="">
      <cdr:nvSpPr>
        <cdr:cNvPr id="4100" name="Text Box 4">
          <a:extLst xmlns:a="http://schemas.openxmlformats.org/drawingml/2006/main">
            <a:ext uri="{FF2B5EF4-FFF2-40B4-BE49-F238E27FC236}">
              <a16:creationId xmlns:a16="http://schemas.microsoft.com/office/drawing/2014/main" id="{EA0B967A-5A63-4647-BE1E-60C7538E5E34}"/>
            </a:ext>
          </a:extLst>
        </cdr:cNvPr>
        <cdr:cNvSpPr txBox="1">
          <a:spLocks xmlns:a="http://schemas.openxmlformats.org/drawingml/2006/main" noChangeArrowheads="1"/>
        </cdr:cNvSpPr>
      </cdr:nvSpPr>
      <cdr:spPr bwMode="auto">
        <a:xfrm xmlns:a="http://schemas.openxmlformats.org/drawingml/2006/main">
          <a:off x="824796" y="417095"/>
          <a:ext cx="390968"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MSB</a:t>
          </a:r>
        </a:p>
      </cdr:txBody>
    </cdr:sp>
  </cdr:relSizeAnchor>
  <cdr:relSizeAnchor xmlns:cdr="http://schemas.openxmlformats.org/drawingml/2006/chartDrawing">
    <cdr:from>
      <cdr:x>0.791</cdr:x>
      <cdr:y>0.56425</cdr:y>
    </cdr:from>
    <cdr:to>
      <cdr:x>0.86625</cdr:x>
      <cdr:y>0.65925</cdr:y>
    </cdr:to>
    <cdr:sp macro="" textlink="">
      <cdr:nvSpPr>
        <cdr:cNvPr id="4101" name="Text Box 5">
          <a:extLst xmlns:a="http://schemas.openxmlformats.org/drawingml/2006/main">
            <a:ext uri="{FF2B5EF4-FFF2-40B4-BE49-F238E27FC236}">
              <a16:creationId xmlns:a16="http://schemas.microsoft.com/office/drawing/2014/main" id="{0459413D-7585-4484-99C7-559E8A061E9D}"/>
            </a:ext>
          </a:extLst>
        </cdr:cNvPr>
        <cdr:cNvSpPr txBox="1">
          <a:spLocks xmlns:a="http://schemas.openxmlformats.org/drawingml/2006/main" noChangeArrowheads="1"/>
        </cdr:cNvSpPr>
      </cdr:nvSpPr>
      <cdr:spPr bwMode="auto">
        <a:xfrm xmlns:a="http://schemas.openxmlformats.org/drawingml/2006/main">
          <a:off x="3307547" y="1413489"/>
          <a:ext cx="314656"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MC</a:t>
          </a:r>
        </a:p>
      </cdr:txBody>
    </cdr:sp>
  </cdr:relSizeAnchor>
  <cdr:relSizeAnchor xmlns:cdr="http://schemas.openxmlformats.org/drawingml/2006/chartDrawing">
    <cdr:from>
      <cdr:x>0.5305</cdr:x>
      <cdr:y>0.254</cdr:y>
    </cdr:from>
    <cdr:to>
      <cdr:x>0.92225</cdr:x>
      <cdr:y>0.5125</cdr:y>
    </cdr:to>
    <cdr:sp macro="" textlink="">
      <cdr:nvSpPr>
        <cdr:cNvPr id="4102" name="Text Box 6">
          <a:extLst xmlns:a="http://schemas.openxmlformats.org/drawingml/2006/main">
            <a:ext uri="{FF2B5EF4-FFF2-40B4-BE49-F238E27FC236}">
              <a16:creationId xmlns:a16="http://schemas.microsoft.com/office/drawing/2014/main" id="{CFB7791E-16A7-44FF-B19A-28B2612DA62F}"/>
            </a:ext>
          </a:extLst>
        </cdr:cNvPr>
        <cdr:cNvSpPr txBox="1">
          <a:spLocks xmlns:a="http://schemas.openxmlformats.org/drawingml/2006/main" noChangeArrowheads="1"/>
        </cdr:cNvSpPr>
      </cdr:nvSpPr>
      <cdr:spPr bwMode="auto">
        <a:xfrm xmlns:a="http://schemas.openxmlformats.org/drawingml/2006/main">
          <a:off x="2218272" y="636289"/>
          <a:ext cx="1638093" cy="647562"/>
        </a:xfrm>
        <a:prstGeom xmlns:a="http://schemas.openxmlformats.org/drawingml/2006/main" prst="rect">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miter lim="800000"/>
          <a:headEnd/>
          <a:tailEnd/>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Lst>
      </cdr:spPr>
      <cdr:txBody>
        <a:bodyPr xmlns:a="http://schemas.openxmlformats.org/drawingml/2006/main" vertOverflow="clip" wrap="square" lIns="27432" tIns="27432" rIns="0" bIns="0" anchor="t" upright="1"/>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Economically efficient</a:t>
          </a:r>
        </a:p>
        <a:p xmlns:a="http://schemas.openxmlformats.org/drawingml/2006/main">
          <a:pPr algn="l" rtl="0">
            <a:defRPr sz="1000"/>
          </a:pPr>
          <a:r>
            <a:rPr lang="th-TH" sz="1125" b="0" i="0" u="none" strike="noStrike" baseline="0">
              <a:solidFill>
                <a:srgbClr val="000000"/>
              </a:solidFill>
              <a:latin typeface="Times New Roman"/>
            </a:rPr>
            <a:t>level of production at Q=90</a:t>
          </a:r>
        </a:p>
      </cdr:txBody>
    </cdr:sp>
  </cdr:relSizeAnchor>
  <cdr:relSizeAnchor xmlns:cdr="http://schemas.openxmlformats.org/drawingml/2006/chartDrawing">
    <cdr:from>
      <cdr:x>0.51125</cdr:x>
      <cdr:y>0.495</cdr:y>
    </cdr:from>
    <cdr:to>
      <cdr:x>0.58775</cdr:x>
      <cdr:y>0.61675</cdr:y>
    </cdr:to>
    <cdr:sp macro="" textlink="">
      <cdr:nvSpPr>
        <cdr:cNvPr id="4103" name="Line 7">
          <a:extLst xmlns:a="http://schemas.openxmlformats.org/drawingml/2006/main">
            <a:ext uri="{FF2B5EF4-FFF2-40B4-BE49-F238E27FC236}">
              <a16:creationId xmlns:a16="http://schemas.microsoft.com/office/drawing/2014/main" id="{78742339-062F-4306-AB0C-F8AFA1FD94EC}"/>
            </a:ext>
          </a:extLst>
        </cdr:cNvPr>
        <cdr:cNvSpPr>
          <a:spLocks xmlns:a="http://schemas.openxmlformats.org/drawingml/2006/main" noChangeShapeType="1"/>
        </cdr:cNvSpPr>
      </cdr:nvSpPr>
      <cdr:spPr bwMode="auto">
        <a:xfrm xmlns:a="http://schemas.openxmlformats.org/drawingml/2006/main" flipH="1">
          <a:off x="2137779" y="1240012"/>
          <a:ext cx="319883" cy="304993"/>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round/>
          <a:headEnd/>
          <a:tailEnd type="triangle" w="med" len="me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0.51125</cdr:x>
      <cdr:y>0.63425</cdr:y>
    </cdr:from>
    <cdr:to>
      <cdr:x>0.51125</cdr:x>
      <cdr:y>0.75275</cdr:y>
    </cdr:to>
    <cdr:sp macro="" textlink="">
      <cdr:nvSpPr>
        <cdr:cNvPr id="4104" name="Line 8">
          <a:extLst xmlns:a="http://schemas.openxmlformats.org/drawingml/2006/main">
            <a:ext uri="{FF2B5EF4-FFF2-40B4-BE49-F238E27FC236}">
              <a16:creationId xmlns:a16="http://schemas.microsoft.com/office/drawing/2014/main" id="{1955E3D6-D61C-4F80-9892-136C894E0F9F}"/>
            </a:ext>
          </a:extLst>
        </cdr:cNvPr>
        <cdr:cNvSpPr>
          <a:spLocks xmlns:a="http://schemas.openxmlformats.org/drawingml/2006/main" noChangeShapeType="1"/>
        </cdr:cNvSpPr>
      </cdr:nvSpPr>
      <cdr:spPr bwMode="auto">
        <a:xfrm xmlns:a="http://schemas.openxmlformats.org/drawingml/2006/main">
          <a:off x="2137779" y="1588844"/>
          <a:ext cx="0" cy="296851"/>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26</TotalTime>
  <Pages>7</Pages>
  <Words>1984</Words>
  <Characters>11311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College of Business</dc:creator>
  <cp:keywords/>
  <cp:lastModifiedBy>LENOVO</cp:lastModifiedBy>
  <cp:revision>4</cp:revision>
  <cp:lastPrinted>2001-02-05T05:56:00Z</cp:lastPrinted>
  <dcterms:created xsi:type="dcterms:W3CDTF">2019-11-25T06:55:00Z</dcterms:created>
  <dcterms:modified xsi:type="dcterms:W3CDTF">2019-11-27T15:19:00Z</dcterms:modified>
</cp:coreProperties>
</file>