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45D841" w14:textId="77777777" w:rsidR="004B2897" w:rsidRPr="00551BCE" w:rsidRDefault="00551BCE">
      <w:pPr>
        <w:pStyle w:val="Body"/>
        <w:rPr>
          <w:b/>
          <w:sz w:val="24"/>
          <w:u w:val="single"/>
        </w:rPr>
      </w:pPr>
      <w:bookmarkStart w:id="0" w:name="_GoBack"/>
      <w:bookmarkEnd w:id="0"/>
      <w:r w:rsidRPr="00551BCE">
        <w:rPr>
          <w:b/>
          <w:sz w:val="24"/>
          <w:u w:val="single"/>
        </w:rPr>
        <w:t>A</w:t>
      </w:r>
      <w:r w:rsidR="00294D87" w:rsidRPr="00551BCE">
        <w:rPr>
          <w:b/>
          <w:sz w:val="24"/>
          <w:u w:val="single"/>
        </w:rPr>
        <w:t xml:space="preserve">ssignment5 </w:t>
      </w:r>
    </w:p>
    <w:p w14:paraId="68861E23" w14:textId="77777777" w:rsidR="004B2897" w:rsidRDefault="00294D87">
      <w:pPr>
        <w:pStyle w:val="Body"/>
        <w:numPr>
          <w:ilvl w:val="0"/>
          <w:numId w:val="2"/>
        </w:numPr>
        <w:rPr>
          <w:rFonts w:eastAsia="Helvetica" w:hAnsi="Helvetica" w:cs="Helvetica"/>
        </w:rPr>
      </w:pPr>
      <w:r>
        <w:t>Explain the relationship between earnings and a stock</w:t>
      </w:r>
      <w:r>
        <w:rPr>
          <w:rFonts w:ascii="Arial Unicode MS" w:hAnsi="Helvetica"/>
          <w:lang w:val="fr-FR"/>
        </w:rPr>
        <w:t>’</w:t>
      </w:r>
      <w:r>
        <w:t>s market value.</w:t>
      </w:r>
    </w:p>
    <w:p w14:paraId="7C3F0D76" w14:textId="47017500" w:rsidR="004B2897" w:rsidRDefault="00294D87">
      <w:pPr>
        <w:pStyle w:val="Body"/>
      </w:pPr>
      <w:r>
        <w:rPr>
          <w:b/>
          <w:bCs/>
        </w:rPr>
        <w:tab/>
        <w:t xml:space="preserve">Answer </w:t>
      </w:r>
      <w:r w:rsidR="00910A85">
        <w:t>The relationship between earnings and a stock</w:t>
      </w:r>
      <w:r w:rsidR="00910A85">
        <w:t>’</w:t>
      </w:r>
      <w:r w:rsidR="00910A85">
        <w:t>s market value can be called as price per earning ratio, P/E ratio that is from market price per share divided by annual earning per share. Generally, a high P/E ratio means that investors are anticipating higher growth in the future.</w:t>
      </w:r>
    </w:p>
    <w:p w14:paraId="19F46586" w14:textId="77777777" w:rsidR="004B2897" w:rsidRDefault="004B2897">
      <w:pPr>
        <w:pStyle w:val="Body"/>
        <w:rPr>
          <w:b/>
          <w:bCs/>
        </w:rPr>
      </w:pPr>
    </w:p>
    <w:p w14:paraId="4FE790AF" w14:textId="77777777" w:rsidR="004B2897" w:rsidRDefault="00294D87">
      <w:pPr>
        <w:pStyle w:val="Body"/>
        <w:numPr>
          <w:ilvl w:val="0"/>
          <w:numId w:val="2"/>
        </w:numPr>
        <w:rPr>
          <w:rFonts w:eastAsia="Helvetica" w:hAnsi="Helvetica" w:cs="Helvetica"/>
        </w:rPr>
      </w:pPr>
      <w:r>
        <w:t>Which type of stock could help you obtain your investment and financial goals?  Justify your choice?</w:t>
      </w:r>
    </w:p>
    <w:p w14:paraId="01A65C99" w14:textId="6D46CEE0" w:rsidR="004B2897" w:rsidRPr="005E04E5" w:rsidRDefault="00294D87">
      <w:pPr>
        <w:pStyle w:val="Body"/>
        <w:rPr>
          <w:bCs/>
        </w:rPr>
      </w:pPr>
      <w:r>
        <w:tab/>
      </w:r>
      <w:r>
        <w:rPr>
          <w:b/>
          <w:bCs/>
        </w:rPr>
        <w:t xml:space="preserve">Answer </w:t>
      </w:r>
      <w:r w:rsidR="005E04E5">
        <w:rPr>
          <w:bCs/>
        </w:rPr>
        <w:t>To obtain my investment and financial goals are depend on the type of goal whether it is short term or long term. For short term, I will choose small-cap speculative stock since it has lower risk. For long term, it is better to choose the stock that has good fundamental and high profit in order to gain dividend.</w:t>
      </w:r>
    </w:p>
    <w:p w14:paraId="663B16F2" w14:textId="77777777" w:rsidR="004B2897" w:rsidRDefault="004B2897">
      <w:pPr>
        <w:pStyle w:val="Body"/>
      </w:pPr>
    </w:p>
    <w:p w14:paraId="03EC390E" w14:textId="77777777" w:rsidR="004B2897" w:rsidRDefault="00294D87">
      <w:pPr>
        <w:pStyle w:val="Body"/>
        <w:numPr>
          <w:ilvl w:val="0"/>
          <w:numId w:val="2"/>
        </w:numPr>
        <w:rPr>
          <w:rFonts w:eastAsia="Helvetica" w:hAnsi="Helvetica" w:cs="Helvetica"/>
        </w:rPr>
      </w:pPr>
      <w:r>
        <w:t>What sources of information would you use to evaluate a stock issue?</w:t>
      </w:r>
    </w:p>
    <w:p w14:paraId="56CE3797" w14:textId="48A35DD7" w:rsidR="00294D87" w:rsidRDefault="00294D87" w:rsidP="005E034F">
      <w:pPr>
        <w:pStyle w:val="Body"/>
        <w:ind w:firstLine="720"/>
      </w:pPr>
      <w:r>
        <w:rPr>
          <w:b/>
          <w:bCs/>
        </w:rPr>
        <w:t xml:space="preserve">Answer </w:t>
      </w:r>
      <w:r>
        <w:t xml:space="preserve">There are Earning Per </w:t>
      </w:r>
      <w:r w:rsidR="00551BCE">
        <w:t>Share (</w:t>
      </w:r>
      <w:r>
        <w:t xml:space="preserve">EPS), Price or Earning </w:t>
      </w:r>
      <w:r w:rsidR="00551BCE">
        <w:t>Ration (</w:t>
      </w:r>
      <w:r w:rsidR="005E034F">
        <w:t xml:space="preserve">PE), Price or Earning </w:t>
      </w:r>
      <w:r>
        <w:t xml:space="preserve">to Growth </w:t>
      </w:r>
      <w:r w:rsidR="00551BCE">
        <w:t>Ratio (</w:t>
      </w:r>
      <w:r>
        <w:t xml:space="preserve">PEG), Dividend Payout, Dividend Yield, Total Return, </w:t>
      </w:r>
      <w:r w:rsidR="00551BCE">
        <w:t>Annualized</w:t>
      </w:r>
      <w:r>
        <w:t xml:space="preserve"> Holding Period Yield, Beta, Book value and Market-to-book Ratio. </w:t>
      </w:r>
    </w:p>
    <w:p w14:paraId="3EB563D4" w14:textId="6174A9DD" w:rsidR="00294D87" w:rsidRPr="00294D87" w:rsidRDefault="00294D87" w:rsidP="005E034F">
      <w:pPr>
        <w:pStyle w:val="Body"/>
        <w:ind w:firstLine="720"/>
      </w:pPr>
      <w:r>
        <w:t>For example, if company is currently reading at $</w:t>
      </w:r>
      <w:r w:rsidR="005E034F">
        <w:t xml:space="preserve">45 a share and earning over the </w:t>
      </w:r>
      <w:r>
        <w:t>last 12 months were $1.95 per share; the P/E ratio for the stock would be 23.07($45/$1.95).</w:t>
      </w:r>
    </w:p>
    <w:p w14:paraId="23F65BE0" w14:textId="77777777" w:rsidR="004B2897" w:rsidRDefault="004B2897">
      <w:pPr>
        <w:pStyle w:val="Body"/>
        <w:ind w:left="720"/>
        <w:rPr>
          <w:b/>
          <w:bCs/>
        </w:rPr>
      </w:pPr>
    </w:p>
    <w:p w14:paraId="3D2F56EC" w14:textId="77777777" w:rsidR="004B2897" w:rsidRDefault="00294D87">
      <w:pPr>
        <w:pStyle w:val="Body"/>
        <w:numPr>
          <w:ilvl w:val="0"/>
          <w:numId w:val="2"/>
        </w:numPr>
        <w:rPr>
          <w:rFonts w:eastAsia="Helvetica" w:hAnsi="Helvetica" w:cs="Helvetica"/>
        </w:rPr>
      </w:pPr>
      <w:r>
        <w:t>What is the difference between the primary market and the secondary market?</w:t>
      </w:r>
    </w:p>
    <w:p w14:paraId="5C267E90" w14:textId="7E95E065" w:rsidR="004B2897" w:rsidRDefault="00294D87">
      <w:pPr>
        <w:pStyle w:val="Body"/>
      </w:pPr>
      <w:r>
        <w:rPr>
          <w:b/>
          <w:bCs/>
        </w:rPr>
        <w:tab/>
        <w:t xml:space="preserve">Answer </w:t>
      </w:r>
      <w:r w:rsidR="00E57B9D">
        <w:t>The difference between the primary market and the secondary market</w:t>
      </w:r>
      <w:r w:rsidR="005E034F">
        <w:t xml:space="preserve"> is that in the primary market, investors buy securities directly from the company issuing them. While in the secondary market, investors trade among themselves, and the company with the securities being traded does not participate in the transaction. </w:t>
      </w:r>
    </w:p>
    <w:p w14:paraId="4BD24A8E" w14:textId="77777777" w:rsidR="004B2897" w:rsidRDefault="004B2897">
      <w:pPr>
        <w:pStyle w:val="Body"/>
        <w:rPr>
          <w:b/>
          <w:bCs/>
        </w:rPr>
      </w:pPr>
    </w:p>
    <w:p w14:paraId="5D83072B" w14:textId="18855D74" w:rsidR="004B2897" w:rsidRDefault="006F3F52" w:rsidP="006F3F52">
      <w:pPr>
        <w:pStyle w:val="Body"/>
        <w:numPr>
          <w:ilvl w:val="0"/>
          <w:numId w:val="2"/>
        </w:numPr>
        <w:tabs>
          <w:tab w:val="clear" w:pos="360"/>
          <w:tab w:val="num" w:pos="284"/>
        </w:tabs>
        <w:ind w:left="0" w:firstLine="0"/>
        <w:rPr>
          <w:rFonts w:eastAsia="Helvetica" w:hAnsi="Helvetica" w:cs="Helvetica"/>
        </w:rPr>
      </w:pPr>
      <w:r>
        <w:t xml:space="preserve"> </w:t>
      </w:r>
      <w:r w:rsidR="00294D87">
        <w:t>Calculating Total Return. Tammy Jackson purchased 100 s</w:t>
      </w:r>
      <w:r>
        <w:t xml:space="preserve">hares of All-American </w:t>
      </w:r>
      <w:r w:rsidR="00294D87">
        <w:t>Manufacturing Company stock at $31.50 a share. One year later, she sold the stock for $38 a share. She paid her broker a $28 commission when she purchased the stock and a $42 commission when she sold it. During the 12 months that she owned the stock, she received $160 in dividends. Calculate Ms. Jackson</w:t>
      </w:r>
      <w:r w:rsidR="00294D87">
        <w:rPr>
          <w:rFonts w:ascii="Arial Unicode MS" w:hAnsi="Helvetica"/>
          <w:lang w:val="fr-FR"/>
        </w:rPr>
        <w:t>’</w:t>
      </w:r>
      <w:r w:rsidR="00294D87">
        <w:t>s total return on this investment.</w:t>
      </w:r>
    </w:p>
    <w:p w14:paraId="27FDEEBC" w14:textId="77777777" w:rsidR="005044D1" w:rsidRDefault="00294D87">
      <w:pPr>
        <w:pStyle w:val="Body"/>
        <w:rPr>
          <w:b/>
          <w:bCs/>
        </w:rPr>
      </w:pPr>
      <w:r>
        <w:tab/>
      </w:r>
      <w:r>
        <w:rPr>
          <w:b/>
          <w:bCs/>
        </w:rPr>
        <w:t xml:space="preserve">Answer </w:t>
      </w:r>
    </w:p>
    <w:p w14:paraId="7A75186D" w14:textId="77777777" w:rsidR="005E04E5" w:rsidRDefault="00294D87" w:rsidP="005E04E5">
      <w:pPr>
        <w:pStyle w:val="Body"/>
        <w:ind w:left="720"/>
      </w:pPr>
      <w:r>
        <w:t xml:space="preserve">Purchase Price = $31.50 </w:t>
      </w:r>
      <w:r w:rsidR="005044D1">
        <w:t>a share plus commission</w:t>
      </w:r>
      <w:r w:rsidR="005E04E5">
        <w:t xml:space="preserve">; </w:t>
      </w:r>
    </w:p>
    <w:p w14:paraId="344D64FD" w14:textId="7937046E" w:rsidR="004B2897" w:rsidRDefault="00294D87" w:rsidP="005E04E5">
      <w:pPr>
        <w:pStyle w:val="Body"/>
        <w:ind w:left="720" w:firstLine="720"/>
      </w:pPr>
      <w:r>
        <w:t xml:space="preserve">100 shares </w:t>
      </w:r>
      <w:r w:rsidR="005044D1">
        <w:t xml:space="preserve">will be ($31.50 x 100) = $3,150 </w:t>
      </w:r>
      <w:r>
        <w:t>+ $28 commission = $3,178</w:t>
      </w:r>
    </w:p>
    <w:p w14:paraId="3CE77156" w14:textId="4EB1F376" w:rsidR="005044D1" w:rsidRDefault="00294D87" w:rsidP="005044D1">
      <w:pPr>
        <w:pStyle w:val="Body"/>
        <w:ind w:left="720"/>
      </w:pPr>
      <w:r>
        <w:t xml:space="preserve">Selling Price = $38 </w:t>
      </w:r>
      <w:r w:rsidR="005044D1">
        <w:t>a share minus commission</w:t>
      </w:r>
      <w:r w:rsidR="005E04E5">
        <w:t>;</w:t>
      </w:r>
    </w:p>
    <w:p w14:paraId="02E9D731" w14:textId="734C32E8" w:rsidR="005044D1" w:rsidRDefault="00294D87" w:rsidP="005044D1">
      <w:pPr>
        <w:pStyle w:val="Body"/>
        <w:ind w:left="720" w:firstLine="720"/>
      </w:pPr>
      <w:r>
        <w:t xml:space="preserve">100 shares </w:t>
      </w:r>
      <w:r w:rsidR="005044D1">
        <w:t xml:space="preserve">will be ($38 x 100) = $3,800 </w:t>
      </w:r>
      <w:r>
        <w:t>- $42 commission = $3,758</w:t>
      </w:r>
      <w:r w:rsidR="005044D1" w:rsidRPr="005044D1">
        <w:t xml:space="preserve"> </w:t>
      </w:r>
    </w:p>
    <w:p w14:paraId="18281EDF" w14:textId="359C80AF" w:rsidR="004B2897" w:rsidRDefault="005044D1" w:rsidP="005044D1">
      <w:pPr>
        <w:pStyle w:val="Body"/>
        <w:ind w:left="720"/>
      </w:pPr>
      <w:r>
        <w:t>Current Return = $160 in dividends over the past 12 months</w:t>
      </w:r>
    </w:p>
    <w:p w14:paraId="56350623" w14:textId="500193B6" w:rsidR="004B2897" w:rsidRDefault="00294D87" w:rsidP="005044D1">
      <w:pPr>
        <w:pStyle w:val="Body"/>
        <w:ind w:left="720"/>
      </w:pPr>
      <w:r>
        <w:t>Capital gain = $3,758 - $3,178 = $580</w:t>
      </w:r>
    </w:p>
    <w:p w14:paraId="4B393E3D" w14:textId="43395B03" w:rsidR="004B2897" w:rsidRDefault="00294D87" w:rsidP="005044D1">
      <w:pPr>
        <w:pStyle w:val="Body"/>
        <w:ind w:left="720"/>
      </w:pPr>
      <w:r>
        <w:t>Total Return = $160 Curren</w:t>
      </w:r>
      <w:r w:rsidR="005044D1">
        <w:t xml:space="preserve">t Return + $580 capital gain = </w:t>
      </w:r>
      <w:r w:rsidR="005E04E5">
        <w:t>$740</w:t>
      </w:r>
    </w:p>
    <w:p w14:paraId="286B9B81" w14:textId="536F085B" w:rsidR="005E04E5" w:rsidRDefault="005E04E5" w:rsidP="005044D1">
      <w:pPr>
        <w:pStyle w:val="Body"/>
        <w:ind w:left="720"/>
      </w:pPr>
      <w:r>
        <w:t>Therefore, Ms. Jackson</w:t>
      </w:r>
      <w:r>
        <w:t>’</w:t>
      </w:r>
      <w:r>
        <w:t>s total return on investment is $740.</w:t>
      </w:r>
    </w:p>
    <w:p w14:paraId="6E15759C" w14:textId="77777777" w:rsidR="004B2897" w:rsidRDefault="004B2897">
      <w:pPr>
        <w:pStyle w:val="Default"/>
        <w:tabs>
          <w:tab w:val="left" w:pos="720"/>
        </w:tabs>
        <w:spacing w:after="120"/>
        <w:ind w:left="360" w:right="720"/>
        <w:jc w:val="both"/>
        <w:rPr>
          <w:rFonts w:ascii="Times New Roman" w:eastAsia="Times New Roman" w:hAnsi="Times New Roman" w:cs="Times New Roman"/>
        </w:rPr>
      </w:pPr>
    </w:p>
    <w:p w14:paraId="484DDE81" w14:textId="77777777" w:rsidR="004B2897" w:rsidRDefault="00294D87">
      <w:pPr>
        <w:pStyle w:val="Body"/>
      </w:pPr>
      <w:r>
        <w:rPr>
          <w:b/>
          <w:bCs/>
        </w:rPr>
        <w:tab/>
      </w:r>
    </w:p>
    <w:sectPr w:rsidR="004B2897" w:rsidSect="006F3F52">
      <w:headerReference w:type="default" r:id="rId8"/>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6B511D" w14:textId="77777777" w:rsidR="006F3F52" w:rsidRDefault="006F3F52">
      <w:r>
        <w:separator/>
      </w:r>
    </w:p>
  </w:endnote>
  <w:endnote w:type="continuationSeparator" w:id="0">
    <w:p w14:paraId="72B19E49" w14:textId="77777777" w:rsidR="006F3F52" w:rsidRDefault="006F3F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Helvetica">
    <w:panose1 w:val="000000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Unicode MS">
    <w:panose1 w:val="020B06040202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5DC604" w14:textId="77777777" w:rsidR="006F3F52" w:rsidRDefault="006F3F52">
      <w:r>
        <w:separator/>
      </w:r>
    </w:p>
  </w:footnote>
  <w:footnote w:type="continuationSeparator" w:id="0">
    <w:p w14:paraId="0BEC5FC9" w14:textId="77777777" w:rsidR="006F3F52" w:rsidRDefault="006F3F5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22F9B7" w14:textId="77777777" w:rsidR="006F3F52" w:rsidRDefault="006F3F52">
    <w:pPr>
      <w:pStyle w:val="HeaderFooter"/>
      <w:tabs>
        <w:tab w:val="clear" w:pos="9020"/>
        <w:tab w:val="center" w:pos="4819"/>
        <w:tab w:val="right" w:pos="9638"/>
      </w:tabs>
    </w:pPr>
    <w:r>
      <w:tab/>
    </w:r>
    <w:r>
      <w:tab/>
      <w:t>Fn221/Fn228 Personal Finance</w:t>
    </w:r>
  </w:p>
  <w:p w14:paraId="28D29CFA" w14:textId="77777777" w:rsidR="006F3F52" w:rsidRDefault="006F3F52">
    <w:pPr>
      <w:pStyle w:val="HeaderFooter"/>
      <w:tabs>
        <w:tab w:val="clear" w:pos="9020"/>
        <w:tab w:val="center" w:pos="4819"/>
        <w:tab w:val="right" w:pos="9638"/>
      </w:tabs>
    </w:pPr>
    <w:r>
      <w:tab/>
    </w:r>
    <w:r>
      <w:tab/>
      <w:t>Kewalin Laorsukphaiboon</w:t>
    </w:r>
  </w:p>
  <w:p w14:paraId="32DCDED7" w14:textId="77777777" w:rsidR="006F3F52" w:rsidRDefault="006F3F52" w:rsidP="00551BCE">
    <w:pPr>
      <w:pStyle w:val="HeaderFooter"/>
      <w:tabs>
        <w:tab w:val="clear" w:pos="9020"/>
        <w:tab w:val="center" w:pos="4819"/>
        <w:tab w:val="right" w:pos="9638"/>
      </w:tabs>
      <w:jc w:val="right"/>
    </w:pPr>
    <w:r>
      <w:t xml:space="preserve">5504640441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E905F0"/>
    <w:multiLevelType w:val="multilevel"/>
    <w:tmpl w:val="00D2E2A4"/>
    <w:lvl w:ilvl="0">
      <w:start w:val="1"/>
      <w:numFmt w:val="decimal"/>
      <w:lvlText w:val="%1."/>
      <w:lvlJc w:val="left"/>
      <w:pPr>
        <w:tabs>
          <w:tab w:val="num" w:pos="360"/>
        </w:tabs>
        <w:ind w:left="36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decimal"/>
      <w:lvlText w:val="%2."/>
      <w:lvlJc w:val="left"/>
      <w:pPr>
        <w:tabs>
          <w:tab w:val="num" w:pos="720"/>
        </w:tabs>
        <w:ind w:left="72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decimal"/>
      <w:lvlText w:val="%3."/>
      <w:lvlJc w:val="left"/>
      <w:pPr>
        <w:tabs>
          <w:tab w:val="num" w:pos="1080"/>
        </w:tabs>
        <w:ind w:left="108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decimal"/>
      <w:lvlText w:val="%4."/>
      <w:lvlJc w:val="left"/>
      <w:pPr>
        <w:tabs>
          <w:tab w:val="num" w:pos="1440"/>
        </w:tabs>
        <w:ind w:left="144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decimal"/>
      <w:lvlText w:val="%5."/>
      <w:lvlJc w:val="left"/>
      <w:pPr>
        <w:tabs>
          <w:tab w:val="num" w:pos="1800"/>
        </w:tabs>
        <w:ind w:left="180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decimal"/>
      <w:lvlText w:val="%6."/>
      <w:lvlJc w:val="left"/>
      <w:pPr>
        <w:tabs>
          <w:tab w:val="num" w:pos="2160"/>
        </w:tabs>
        <w:ind w:left="216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decimal"/>
      <w:lvlText w:val="%7."/>
      <w:lvlJc w:val="left"/>
      <w:pPr>
        <w:tabs>
          <w:tab w:val="num" w:pos="2520"/>
        </w:tabs>
        <w:ind w:left="252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decimal"/>
      <w:lvlText w:val="%8."/>
      <w:lvlJc w:val="left"/>
      <w:pPr>
        <w:tabs>
          <w:tab w:val="num" w:pos="2880"/>
        </w:tabs>
        <w:ind w:left="288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decimal"/>
      <w:lvlText w:val="%9."/>
      <w:lvlJc w:val="left"/>
      <w:pPr>
        <w:tabs>
          <w:tab w:val="num" w:pos="3240"/>
        </w:tabs>
        <w:ind w:left="324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
    <w:nsid w:val="3337003F"/>
    <w:multiLevelType w:val="multilevel"/>
    <w:tmpl w:val="4E86BBA2"/>
    <w:styleLink w:val="Numbered"/>
    <w:lvl w:ilvl="0">
      <w:start w:val="1"/>
      <w:numFmt w:val="decimal"/>
      <w:lvlText w:val="%1."/>
      <w:lvlJc w:val="left"/>
      <w:pPr>
        <w:tabs>
          <w:tab w:val="num" w:pos="360"/>
        </w:tabs>
        <w:ind w:left="36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decimal"/>
      <w:lvlText w:val="%2."/>
      <w:lvlJc w:val="left"/>
      <w:pPr>
        <w:tabs>
          <w:tab w:val="num" w:pos="720"/>
        </w:tabs>
        <w:ind w:left="72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decimal"/>
      <w:lvlText w:val="%3."/>
      <w:lvlJc w:val="left"/>
      <w:pPr>
        <w:tabs>
          <w:tab w:val="num" w:pos="1080"/>
        </w:tabs>
        <w:ind w:left="108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decimal"/>
      <w:lvlText w:val="%4."/>
      <w:lvlJc w:val="left"/>
      <w:pPr>
        <w:tabs>
          <w:tab w:val="num" w:pos="1440"/>
        </w:tabs>
        <w:ind w:left="144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decimal"/>
      <w:lvlText w:val="%5."/>
      <w:lvlJc w:val="left"/>
      <w:pPr>
        <w:tabs>
          <w:tab w:val="num" w:pos="1800"/>
        </w:tabs>
        <w:ind w:left="180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decimal"/>
      <w:lvlText w:val="%6."/>
      <w:lvlJc w:val="left"/>
      <w:pPr>
        <w:tabs>
          <w:tab w:val="num" w:pos="2160"/>
        </w:tabs>
        <w:ind w:left="216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decimal"/>
      <w:lvlText w:val="%7."/>
      <w:lvlJc w:val="left"/>
      <w:pPr>
        <w:tabs>
          <w:tab w:val="num" w:pos="2520"/>
        </w:tabs>
        <w:ind w:left="252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decimal"/>
      <w:lvlText w:val="%8."/>
      <w:lvlJc w:val="left"/>
      <w:pPr>
        <w:tabs>
          <w:tab w:val="num" w:pos="2880"/>
        </w:tabs>
        <w:ind w:left="288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decimal"/>
      <w:lvlText w:val="%9."/>
      <w:lvlJc w:val="left"/>
      <w:pPr>
        <w:tabs>
          <w:tab w:val="num" w:pos="3240"/>
        </w:tabs>
        <w:ind w:left="324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4B2897"/>
    <w:rsid w:val="00294D87"/>
    <w:rsid w:val="004B2897"/>
    <w:rsid w:val="005044D1"/>
    <w:rsid w:val="00551BCE"/>
    <w:rsid w:val="005E034F"/>
    <w:rsid w:val="005E04E5"/>
    <w:rsid w:val="006F3F52"/>
    <w:rsid w:val="00910A85"/>
    <w:rsid w:val="00E30144"/>
    <w:rsid w:val="00E57B9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3F7B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Body">
    <w:name w:val="Body"/>
    <w:rPr>
      <w:rFonts w:ascii="Helvetica" w:hAnsi="Arial Unicode MS" w:cs="Arial Unicode MS"/>
      <w:color w:val="000000"/>
      <w:sz w:val="22"/>
      <w:szCs w:val="22"/>
    </w:rPr>
  </w:style>
  <w:style w:type="numbering" w:customStyle="1" w:styleId="Numbered">
    <w:name w:val="Numbered"/>
    <w:pPr>
      <w:numPr>
        <w:numId w:val="2"/>
      </w:numPr>
    </w:pPr>
  </w:style>
  <w:style w:type="paragraph" w:customStyle="1" w:styleId="Default">
    <w:name w:val="Default"/>
    <w:rPr>
      <w:rFonts w:ascii="Helvetica" w:eastAsia="Helvetica" w:hAnsi="Helvetica" w:cs="Helvetica"/>
      <w:color w:val="000000"/>
      <w:sz w:val="22"/>
      <w:szCs w:val="22"/>
    </w:rPr>
  </w:style>
  <w:style w:type="paragraph" w:styleId="Header">
    <w:name w:val="header"/>
    <w:basedOn w:val="Normal"/>
    <w:link w:val="HeaderChar"/>
    <w:uiPriority w:val="99"/>
    <w:unhideWhenUsed/>
    <w:rsid w:val="00551BCE"/>
    <w:pPr>
      <w:tabs>
        <w:tab w:val="center" w:pos="4320"/>
        <w:tab w:val="right" w:pos="8640"/>
      </w:tabs>
    </w:pPr>
  </w:style>
  <w:style w:type="character" w:customStyle="1" w:styleId="HeaderChar">
    <w:name w:val="Header Char"/>
    <w:basedOn w:val="DefaultParagraphFont"/>
    <w:link w:val="Header"/>
    <w:uiPriority w:val="99"/>
    <w:rsid w:val="00551BCE"/>
    <w:rPr>
      <w:sz w:val="24"/>
      <w:szCs w:val="24"/>
    </w:rPr>
  </w:style>
  <w:style w:type="paragraph" w:styleId="Footer">
    <w:name w:val="footer"/>
    <w:basedOn w:val="Normal"/>
    <w:link w:val="FooterChar"/>
    <w:uiPriority w:val="99"/>
    <w:unhideWhenUsed/>
    <w:rsid w:val="00551BCE"/>
    <w:pPr>
      <w:tabs>
        <w:tab w:val="center" w:pos="4320"/>
        <w:tab w:val="right" w:pos="8640"/>
      </w:tabs>
    </w:pPr>
  </w:style>
  <w:style w:type="character" w:customStyle="1" w:styleId="FooterChar">
    <w:name w:val="Footer Char"/>
    <w:basedOn w:val="DefaultParagraphFont"/>
    <w:link w:val="Footer"/>
    <w:uiPriority w:val="99"/>
    <w:rsid w:val="00551BCE"/>
    <w:rPr>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Body">
    <w:name w:val="Body"/>
    <w:rPr>
      <w:rFonts w:ascii="Helvetica" w:hAnsi="Arial Unicode MS" w:cs="Arial Unicode MS"/>
      <w:color w:val="000000"/>
      <w:sz w:val="22"/>
      <w:szCs w:val="22"/>
    </w:rPr>
  </w:style>
  <w:style w:type="numbering" w:customStyle="1" w:styleId="Numbered">
    <w:name w:val="Numbered"/>
    <w:pPr>
      <w:numPr>
        <w:numId w:val="2"/>
      </w:numPr>
    </w:pPr>
  </w:style>
  <w:style w:type="paragraph" w:customStyle="1" w:styleId="Default">
    <w:name w:val="Default"/>
    <w:rPr>
      <w:rFonts w:ascii="Helvetica" w:eastAsia="Helvetica" w:hAnsi="Helvetica" w:cs="Helvetica"/>
      <w:color w:val="000000"/>
      <w:sz w:val="22"/>
      <w:szCs w:val="22"/>
    </w:rPr>
  </w:style>
  <w:style w:type="paragraph" w:styleId="Header">
    <w:name w:val="header"/>
    <w:basedOn w:val="Normal"/>
    <w:link w:val="HeaderChar"/>
    <w:uiPriority w:val="99"/>
    <w:unhideWhenUsed/>
    <w:rsid w:val="00551BCE"/>
    <w:pPr>
      <w:tabs>
        <w:tab w:val="center" w:pos="4320"/>
        <w:tab w:val="right" w:pos="8640"/>
      </w:tabs>
    </w:pPr>
  </w:style>
  <w:style w:type="character" w:customStyle="1" w:styleId="HeaderChar">
    <w:name w:val="Header Char"/>
    <w:basedOn w:val="DefaultParagraphFont"/>
    <w:link w:val="Header"/>
    <w:uiPriority w:val="99"/>
    <w:rsid w:val="00551BCE"/>
    <w:rPr>
      <w:sz w:val="24"/>
      <w:szCs w:val="24"/>
    </w:rPr>
  </w:style>
  <w:style w:type="paragraph" w:styleId="Footer">
    <w:name w:val="footer"/>
    <w:basedOn w:val="Normal"/>
    <w:link w:val="FooterChar"/>
    <w:uiPriority w:val="99"/>
    <w:unhideWhenUsed/>
    <w:rsid w:val="00551BCE"/>
    <w:pPr>
      <w:tabs>
        <w:tab w:val="center" w:pos="4320"/>
        <w:tab w:val="right" w:pos="8640"/>
      </w:tabs>
    </w:pPr>
  </w:style>
  <w:style w:type="character" w:customStyle="1" w:styleId="FooterChar">
    <w:name w:val="Footer Char"/>
    <w:basedOn w:val="DefaultParagraphFont"/>
    <w:link w:val="Footer"/>
    <w:uiPriority w:val="99"/>
    <w:rsid w:val="00551BC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382</Words>
  <Characters>2180</Characters>
  <Application>Microsoft Macintosh Word</Application>
  <DocSecurity>0</DocSecurity>
  <Lines>18</Lines>
  <Paragraphs>5</Paragraphs>
  <ScaleCrop>false</ScaleCrop>
  <Company/>
  <LinksUpToDate>false</LinksUpToDate>
  <CharactersWithSpaces>2557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Kewalin</cp:lastModifiedBy>
  <cp:revision>2</cp:revision>
  <dcterms:created xsi:type="dcterms:W3CDTF">2015-04-03T17:06:00Z</dcterms:created>
  <dcterms:modified xsi:type="dcterms:W3CDTF">2015-04-03T17:06:00Z</dcterms:modified>
</cp:coreProperties>
</file>