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1F35" w:rsidRDefault="00031F35" w:rsidP="00031F35">
      <w:pPr>
        <w:pStyle w:val="Body"/>
        <w:jc w:val="right"/>
        <w:rPr>
          <w:rFonts w:ascii="Times New Roman"/>
          <w:bCs/>
        </w:rPr>
      </w:pPr>
      <w:proofErr w:type="spellStart"/>
      <w:r>
        <w:rPr>
          <w:rFonts w:ascii="Times New Roman"/>
          <w:bCs/>
        </w:rPr>
        <w:t>Plaifa</w:t>
      </w:r>
      <w:proofErr w:type="spellEnd"/>
      <w:r>
        <w:rPr>
          <w:rFonts w:ascii="Times New Roman"/>
          <w:bCs/>
        </w:rPr>
        <w:t xml:space="preserve"> </w:t>
      </w:r>
      <w:proofErr w:type="spellStart"/>
      <w:r>
        <w:rPr>
          <w:rFonts w:ascii="Times New Roman"/>
          <w:bCs/>
        </w:rPr>
        <w:t>Chiramethakorn</w:t>
      </w:r>
      <w:proofErr w:type="spellEnd"/>
    </w:p>
    <w:p w:rsidR="00031F35" w:rsidRDefault="00031F35" w:rsidP="00031F35">
      <w:pPr>
        <w:pStyle w:val="Body"/>
        <w:jc w:val="right"/>
        <w:rPr>
          <w:rFonts w:ascii="Times New Roman"/>
          <w:bCs/>
        </w:rPr>
      </w:pPr>
      <w:r>
        <w:rPr>
          <w:rFonts w:ascii="Times New Roman"/>
          <w:bCs/>
        </w:rPr>
        <w:t>5504641266</w:t>
      </w:r>
    </w:p>
    <w:p w:rsidR="00031F35" w:rsidRDefault="00031F35" w:rsidP="00031F35">
      <w:pPr>
        <w:pStyle w:val="Body"/>
        <w:rPr>
          <w:rFonts w:ascii="Times New Roman" w:eastAsia="Times New Roman" w:hAnsi="Times New Roman"/>
          <w:b/>
          <w:bCs/>
          <w:sz w:val="28"/>
          <w:szCs w:val="28"/>
          <w:u w:val="single"/>
        </w:rPr>
      </w:pPr>
      <w:r>
        <w:rPr>
          <w:rFonts w:ascii="Times New Roman"/>
          <w:b/>
          <w:bCs/>
          <w:sz w:val="28"/>
          <w:szCs w:val="28"/>
          <w:u w:val="single"/>
        </w:rPr>
        <w:t>Assignment 5</w:t>
      </w:r>
    </w:p>
    <w:p w:rsidR="00031F35" w:rsidRDefault="00031F35" w:rsidP="00031F35">
      <w:pPr>
        <w:pStyle w:val="Body"/>
        <w:rPr>
          <w:rFonts w:ascii="Times New Roman" w:eastAsia="Times New Roman" w:hAnsi="Times New Roman"/>
          <w:b/>
          <w:bCs/>
          <w:sz w:val="24"/>
          <w:szCs w:val="24"/>
        </w:rPr>
      </w:pPr>
      <w:r>
        <w:rPr>
          <w:rFonts w:ascii="Times New Roman"/>
          <w:b/>
          <w:bCs/>
          <w:sz w:val="24"/>
          <w:szCs w:val="24"/>
        </w:rPr>
        <w:t>1. Explain the relationship between earnings and a stock</w:t>
      </w:r>
      <w:r>
        <w:rPr>
          <w:rFonts w:hAnsi="Arial Unicode MS" w:hint="eastAsia"/>
          <w:b/>
          <w:bCs/>
          <w:sz w:val="24"/>
          <w:szCs w:val="24"/>
        </w:rPr>
        <w:t>’</w:t>
      </w:r>
      <w:r>
        <w:rPr>
          <w:rFonts w:ascii="Times New Roman"/>
          <w:b/>
          <w:bCs/>
          <w:sz w:val="24"/>
          <w:szCs w:val="24"/>
        </w:rPr>
        <w:t xml:space="preserve">s market value. </w:t>
      </w:r>
    </w:p>
    <w:p w:rsidR="00031F35" w:rsidRDefault="00031F35" w:rsidP="00031F35">
      <w:pPr>
        <w:pStyle w:val="Body"/>
        <w:rPr>
          <w:rFonts w:ascii="Times New Roman" w:eastAsia="Times New Roman" w:hAnsi="Times New Roman"/>
          <w:color w:val="auto"/>
          <w:sz w:val="24"/>
          <w:szCs w:val="24"/>
        </w:rPr>
      </w:pPr>
      <w:proofErr w:type="spellStart"/>
      <w:r>
        <w:rPr>
          <w:rFonts w:ascii="Times New Roman"/>
          <w:sz w:val="24"/>
          <w:szCs w:val="24"/>
          <w:u w:val="single"/>
          <w:lang w:val="de-DE"/>
        </w:rPr>
        <w:t>Answer</w:t>
      </w:r>
      <w:proofErr w:type="spellEnd"/>
      <w:r>
        <w:rPr>
          <w:rFonts w:ascii="Times New Roman"/>
          <w:sz w:val="24"/>
          <w:szCs w:val="24"/>
          <w:u w:val="single"/>
          <w:lang w:val="de-DE"/>
        </w:rPr>
        <w:t>:</w:t>
      </w:r>
      <w:r>
        <w:rPr>
          <w:rFonts w:ascii="Times New Roman"/>
          <w:sz w:val="24"/>
          <w:szCs w:val="24"/>
        </w:rPr>
        <w:t xml:space="preserve"> The relationship between earnings and a stock</w:t>
      </w:r>
      <w:r>
        <w:rPr>
          <w:rFonts w:ascii="Times New Roman"/>
          <w:sz w:val="24"/>
          <w:szCs w:val="24"/>
        </w:rPr>
        <w:t>’</w:t>
      </w:r>
      <w:r>
        <w:rPr>
          <w:rFonts w:ascii="Times New Roman"/>
          <w:sz w:val="24"/>
          <w:szCs w:val="24"/>
        </w:rPr>
        <w:t>s market value does not directly with each other. As the high earnings does not indicate the high stock price, in the other hand the low company</w:t>
      </w:r>
      <w:r>
        <w:rPr>
          <w:rFonts w:ascii="Times New Roman"/>
          <w:sz w:val="24"/>
          <w:szCs w:val="24"/>
        </w:rPr>
        <w:t>’</w:t>
      </w:r>
      <w:r>
        <w:rPr>
          <w:rFonts w:ascii="Times New Roman"/>
          <w:sz w:val="24"/>
          <w:szCs w:val="24"/>
        </w:rPr>
        <w:t>s earnings] does not reveal the low stock price. The indicator of company</w:t>
      </w:r>
      <w:r>
        <w:rPr>
          <w:rFonts w:ascii="Times New Roman"/>
          <w:sz w:val="24"/>
          <w:szCs w:val="24"/>
        </w:rPr>
        <w:t>’</w:t>
      </w:r>
      <w:r>
        <w:rPr>
          <w:rFonts w:ascii="Times New Roman"/>
          <w:sz w:val="24"/>
          <w:szCs w:val="24"/>
        </w:rPr>
        <w:t>s stock price is the current and future company</w:t>
      </w:r>
      <w:r>
        <w:rPr>
          <w:rFonts w:ascii="Times New Roman"/>
          <w:sz w:val="24"/>
          <w:szCs w:val="24"/>
        </w:rPr>
        <w:t>’</w:t>
      </w:r>
      <w:r>
        <w:rPr>
          <w:rFonts w:ascii="Times New Roman"/>
          <w:sz w:val="24"/>
          <w:szCs w:val="24"/>
        </w:rPr>
        <w:t>s revenue.</w:t>
      </w:r>
    </w:p>
    <w:p w:rsidR="00031F35" w:rsidRDefault="00031F35" w:rsidP="00031F35">
      <w:pPr>
        <w:pStyle w:val="Body"/>
        <w:rPr>
          <w:rFonts w:ascii="Times New Roman" w:eastAsia="Times New Roman" w:hAnsi="Times New Roman"/>
          <w:b/>
          <w:bCs/>
          <w:color w:val="auto"/>
          <w:sz w:val="24"/>
          <w:szCs w:val="24"/>
        </w:rPr>
      </w:pPr>
      <w:r>
        <w:rPr>
          <w:rFonts w:ascii="Times New Roman"/>
          <w:b/>
          <w:bCs/>
          <w:color w:val="auto"/>
          <w:sz w:val="24"/>
          <w:szCs w:val="24"/>
        </w:rPr>
        <w:t>2. Which type of stock could help you obtain your investment and financial goals?  Justify your choice?</w:t>
      </w:r>
    </w:p>
    <w:p w:rsidR="00031F35" w:rsidRDefault="00031F35" w:rsidP="00031F35">
      <w:pPr>
        <w:pStyle w:val="Body"/>
        <w:rPr>
          <w:rFonts w:ascii="Times New Roman" w:eastAsia="Times New Roman" w:hAnsi="Times New Roman"/>
          <w:sz w:val="24"/>
          <w:szCs w:val="24"/>
        </w:rPr>
      </w:pPr>
      <w:proofErr w:type="spellStart"/>
      <w:r>
        <w:rPr>
          <w:rFonts w:ascii="Times New Roman"/>
          <w:color w:val="auto"/>
          <w:sz w:val="24"/>
          <w:szCs w:val="24"/>
          <w:u w:val="single"/>
          <w:lang w:val="de-DE"/>
        </w:rPr>
        <w:t>Answer</w:t>
      </w:r>
      <w:proofErr w:type="spellEnd"/>
      <w:r>
        <w:rPr>
          <w:rFonts w:ascii="Times New Roman"/>
          <w:color w:val="auto"/>
          <w:sz w:val="24"/>
          <w:szCs w:val="24"/>
          <w:u w:val="single"/>
          <w:lang w:val="de-DE"/>
        </w:rPr>
        <w:t>:</w:t>
      </w:r>
      <w:r>
        <w:rPr>
          <w:rFonts w:ascii="Times New Roman"/>
          <w:color w:val="auto"/>
          <w:sz w:val="24"/>
          <w:szCs w:val="24"/>
          <w:lang w:val="de-DE"/>
        </w:rPr>
        <w:t xml:space="preserve"> </w:t>
      </w:r>
      <w:r>
        <w:rPr>
          <w:rFonts w:ascii="Times New Roman"/>
          <w:color w:val="auto"/>
          <w:sz w:val="24"/>
          <w:szCs w:val="24"/>
        </w:rPr>
        <w:t>I would rather go for a preferred stock than a common stock because I want steady income from investing in stock while my goal is higher dividend. My financial goal is focus on saving for investment in the future. And I expect that 10 years from now I will have more than 10 million Baht on my saving account. So, I think preferred stock could help me to obtain my investment and financial goals since preferred stock is more stable.</w:t>
      </w:r>
    </w:p>
    <w:p w:rsidR="00031F35" w:rsidRDefault="00031F35" w:rsidP="00031F35">
      <w:pPr>
        <w:pStyle w:val="Body"/>
        <w:rPr>
          <w:rFonts w:ascii="Times New Roman" w:eastAsia="Times New Roman" w:hAnsi="Times New Roman"/>
          <w:b/>
          <w:bCs/>
          <w:sz w:val="24"/>
          <w:szCs w:val="24"/>
        </w:rPr>
      </w:pPr>
      <w:r>
        <w:rPr>
          <w:rFonts w:ascii="Times New Roman"/>
          <w:b/>
          <w:bCs/>
          <w:sz w:val="24"/>
          <w:szCs w:val="24"/>
        </w:rPr>
        <w:t xml:space="preserve">3. What sources of information would you use to evaluate a stock issue? </w:t>
      </w:r>
    </w:p>
    <w:p w:rsidR="00031F35" w:rsidRDefault="00031F35" w:rsidP="00031F35">
      <w:pPr>
        <w:pStyle w:val="Body"/>
        <w:rPr>
          <w:rFonts w:ascii="Times New Roman"/>
          <w:sz w:val="24"/>
          <w:szCs w:val="24"/>
        </w:rPr>
      </w:pPr>
      <w:proofErr w:type="spellStart"/>
      <w:r>
        <w:rPr>
          <w:rFonts w:ascii="Times New Roman"/>
          <w:sz w:val="24"/>
          <w:szCs w:val="24"/>
          <w:u w:val="single"/>
          <w:lang w:val="de-DE"/>
        </w:rPr>
        <w:t>Answer</w:t>
      </w:r>
      <w:proofErr w:type="spellEnd"/>
      <w:r>
        <w:rPr>
          <w:rFonts w:ascii="Times New Roman"/>
          <w:sz w:val="24"/>
          <w:szCs w:val="24"/>
          <w:u w:val="single"/>
          <w:lang w:val="de-DE"/>
        </w:rPr>
        <w:t>:</w:t>
      </w:r>
      <w:r>
        <w:rPr>
          <w:rFonts w:ascii="Times New Roman"/>
          <w:sz w:val="24"/>
          <w:szCs w:val="24"/>
          <w:lang w:val="de-DE"/>
        </w:rPr>
        <w:t xml:space="preserve"> </w:t>
      </w:r>
      <w:r>
        <w:rPr>
          <w:rFonts w:ascii="Times New Roman"/>
          <w:sz w:val="24"/>
          <w:szCs w:val="24"/>
        </w:rPr>
        <w:t xml:space="preserve"> 1. Safety and Risk</w:t>
      </w:r>
    </w:p>
    <w:p w:rsidR="00031F35" w:rsidRDefault="00031F35" w:rsidP="00031F35">
      <w:pPr>
        <w:pStyle w:val="Body"/>
        <w:rPr>
          <w:rFonts w:ascii="Times New Roman"/>
          <w:sz w:val="24"/>
          <w:szCs w:val="24"/>
        </w:rPr>
      </w:pPr>
      <w:r>
        <w:rPr>
          <w:rFonts w:ascii="Times New Roman"/>
          <w:sz w:val="24"/>
          <w:szCs w:val="24"/>
        </w:rPr>
        <w:t xml:space="preserve">                2. Risk return trade off</w:t>
      </w:r>
    </w:p>
    <w:p w:rsidR="00031F35" w:rsidRDefault="00031F35" w:rsidP="00031F35">
      <w:pPr>
        <w:pStyle w:val="Body"/>
        <w:rPr>
          <w:rFonts w:ascii="Times New Roman"/>
          <w:sz w:val="24"/>
          <w:szCs w:val="24"/>
        </w:rPr>
      </w:pPr>
      <w:r>
        <w:rPr>
          <w:rFonts w:ascii="Times New Roman"/>
          <w:sz w:val="24"/>
          <w:szCs w:val="24"/>
        </w:rPr>
        <w:t xml:space="preserve">                3. Component of the risk factor</w:t>
      </w:r>
    </w:p>
    <w:p w:rsidR="00031F35" w:rsidRDefault="00031F35" w:rsidP="00031F35">
      <w:pPr>
        <w:pStyle w:val="Body"/>
        <w:rPr>
          <w:rFonts w:ascii="Times New Roman"/>
          <w:sz w:val="24"/>
          <w:szCs w:val="24"/>
        </w:rPr>
      </w:pPr>
      <w:r>
        <w:rPr>
          <w:rFonts w:ascii="Times New Roman"/>
          <w:sz w:val="24"/>
          <w:szCs w:val="24"/>
        </w:rPr>
        <w:t xml:space="preserve">                4. Investment income</w:t>
      </w:r>
    </w:p>
    <w:p w:rsidR="00031F35" w:rsidRDefault="00031F35" w:rsidP="00031F35">
      <w:pPr>
        <w:pStyle w:val="Body"/>
        <w:rPr>
          <w:rFonts w:ascii="Times New Roman"/>
          <w:sz w:val="24"/>
          <w:szCs w:val="24"/>
        </w:rPr>
      </w:pPr>
      <w:r>
        <w:rPr>
          <w:rFonts w:ascii="Times New Roman"/>
          <w:sz w:val="24"/>
          <w:szCs w:val="24"/>
        </w:rPr>
        <w:t xml:space="preserve">                5. Investment growth</w:t>
      </w:r>
    </w:p>
    <w:p w:rsidR="00031F35" w:rsidRDefault="00031F35" w:rsidP="00031F35">
      <w:pPr>
        <w:pStyle w:val="Body"/>
        <w:rPr>
          <w:rFonts w:ascii="Times New Roman" w:eastAsia="Times New Roman" w:hAnsi="Times New Roman"/>
          <w:sz w:val="24"/>
          <w:szCs w:val="24"/>
        </w:rPr>
      </w:pPr>
      <w:r>
        <w:rPr>
          <w:rFonts w:ascii="Times New Roman"/>
          <w:sz w:val="24"/>
          <w:szCs w:val="24"/>
        </w:rPr>
        <w:t xml:space="preserve">                6. Investment liquidity</w:t>
      </w:r>
    </w:p>
    <w:p w:rsidR="00031F35" w:rsidRDefault="00031F35" w:rsidP="00031F35">
      <w:pPr>
        <w:pStyle w:val="Body"/>
        <w:rPr>
          <w:rFonts w:ascii="Times New Roman" w:eastAsia="Times New Roman" w:hAnsi="Times New Roman"/>
          <w:b/>
          <w:bCs/>
          <w:sz w:val="24"/>
          <w:szCs w:val="24"/>
        </w:rPr>
      </w:pPr>
      <w:r>
        <w:rPr>
          <w:rFonts w:ascii="Times New Roman"/>
          <w:b/>
          <w:bCs/>
          <w:sz w:val="24"/>
          <w:szCs w:val="24"/>
        </w:rPr>
        <w:t>4. What is the difference between the primary market and the secondary market?</w:t>
      </w:r>
    </w:p>
    <w:p w:rsidR="00031F35" w:rsidRDefault="00031F35" w:rsidP="00031F35">
      <w:pPr>
        <w:pStyle w:val="Body"/>
        <w:rPr>
          <w:rFonts w:ascii="Times New Roman" w:eastAsia="Times New Roman" w:hAnsi="Times New Roman"/>
          <w:sz w:val="24"/>
          <w:szCs w:val="24"/>
        </w:rPr>
      </w:pPr>
      <w:proofErr w:type="spellStart"/>
      <w:r>
        <w:rPr>
          <w:rFonts w:ascii="Times New Roman"/>
          <w:sz w:val="24"/>
          <w:szCs w:val="24"/>
          <w:u w:val="single"/>
          <w:lang w:val="de-DE"/>
        </w:rPr>
        <w:t>Answer</w:t>
      </w:r>
      <w:proofErr w:type="spellEnd"/>
      <w:r>
        <w:rPr>
          <w:rFonts w:ascii="Times New Roman"/>
          <w:sz w:val="24"/>
          <w:szCs w:val="24"/>
          <w:u w:val="single"/>
          <w:lang w:val="de-DE"/>
        </w:rPr>
        <w:t>:</w:t>
      </w:r>
      <w:r>
        <w:rPr>
          <w:rFonts w:ascii="Times New Roman"/>
          <w:sz w:val="24"/>
          <w:szCs w:val="24"/>
        </w:rPr>
        <w:t xml:space="preserve"> The difference between the primary capital market and the secondary capital market is that in the primary market, investors buy securities directly from the company issuing them, while in the secondary market, investors trade securities among themselves, and the company with the security being traded does not participate in the transaction. </w:t>
      </w:r>
    </w:p>
    <w:p w:rsidR="00031F35" w:rsidRDefault="00031F35" w:rsidP="00031F35">
      <w:pPr>
        <w:pStyle w:val="Body"/>
        <w:rPr>
          <w:rFonts w:ascii="Times New Roman"/>
          <w:b/>
          <w:bCs/>
          <w:sz w:val="24"/>
          <w:szCs w:val="24"/>
        </w:rPr>
      </w:pPr>
    </w:p>
    <w:p w:rsidR="00031F35" w:rsidRDefault="00031F35" w:rsidP="00031F35">
      <w:pPr>
        <w:pStyle w:val="Body"/>
        <w:rPr>
          <w:rFonts w:ascii="Times New Roman"/>
          <w:b/>
          <w:bCs/>
          <w:sz w:val="24"/>
          <w:szCs w:val="24"/>
        </w:rPr>
      </w:pPr>
      <w:bookmarkStart w:id="0" w:name="_GoBack"/>
      <w:bookmarkEnd w:id="0"/>
    </w:p>
    <w:p w:rsidR="00031F35" w:rsidRDefault="00031F35" w:rsidP="00031F35">
      <w:pPr>
        <w:pStyle w:val="Body"/>
        <w:rPr>
          <w:rFonts w:ascii="Times New Roman" w:eastAsia="Times New Roman" w:hAnsi="Times New Roman"/>
          <w:b/>
          <w:bCs/>
          <w:sz w:val="24"/>
          <w:szCs w:val="24"/>
        </w:rPr>
      </w:pPr>
      <w:r>
        <w:rPr>
          <w:rFonts w:ascii="Times New Roman"/>
          <w:b/>
          <w:bCs/>
          <w:sz w:val="24"/>
          <w:szCs w:val="24"/>
        </w:rPr>
        <w:lastRenderedPageBreak/>
        <w:t>5. 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w:t>
      </w:r>
      <w:r>
        <w:rPr>
          <w:rFonts w:hAnsi="Arial Unicode MS" w:hint="eastAsia"/>
          <w:b/>
          <w:bCs/>
          <w:sz w:val="24"/>
          <w:szCs w:val="24"/>
        </w:rPr>
        <w:t>’</w:t>
      </w:r>
      <w:r>
        <w:rPr>
          <w:rFonts w:ascii="Times New Roman"/>
          <w:b/>
          <w:bCs/>
          <w:sz w:val="24"/>
          <w:szCs w:val="24"/>
        </w:rPr>
        <w:t>s total return on this investment.</w:t>
      </w:r>
    </w:p>
    <w:p w:rsidR="00031F35" w:rsidRDefault="00031F35" w:rsidP="00031F35">
      <w:pPr>
        <w:pStyle w:val="Body"/>
        <w:rPr>
          <w:rFonts w:ascii="Times New Roman" w:eastAsia="Times New Roman" w:hAnsi="Times New Roman"/>
          <w:sz w:val="24"/>
          <w:szCs w:val="24"/>
        </w:rPr>
      </w:pPr>
      <w:proofErr w:type="spellStart"/>
      <w:r>
        <w:rPr>
          <w:rFonts w:ascii="Times New Roman"/>
          <w:sz w:val="24"/>
          <w:szCs w:val="24"/>
          <w:u w:val="single"/>
          <w:lang w:val="de-DE"/>
        </w:rPr>
        <w:t>Answer</w:t>
      </w:r>
      <w:proofErr w:type="spellEnd"/>
      <w:r>
        <w:rPr>
          <w:rFonts w:ascii="Times New Roman"/>
          <w:sz w:val="24"/>
          <w:szCs w:val="24"/>
          <w:u w:val="single"/>
          <w:lang w:val="de-DE"/>
        </w:rPr>
        <w:t>:</w:t>
      </w:r>
      <w:r>
        <w:rPr>
          <w:rFonts w:ascii="Times New Roman"/>
          <w:sz w:val="24"/>
          <w:szCs w:val="24"/>
          <w:lang w:val="de-DE"/>
        </w:rPr>
        <w:t xml:space="preserve"> </w:t>
      </w:r>
      <w:r>
        <w:rPr>
          <w:lang w:val="de-DE"/>
        </w:rPr>
        <w:t xml:space="preserve"> </w:t>
      </w:r>
      <w:r>
        <w:rPr>
          <w:rFonts w:ascii="Times New Roman"/>
          <w:sz w:val="24"/>
          <w:szCs w:val="24"/>
        </w:rPr>
        <w:t>Current Return = $160 in dividends over the past 12 months</w:t>
      </w:r>
    </w:p>
    <w:p w:rsidR="00031F35" w:rsidRDefault="00031F35" w:rsidP="00031F35">
      <w:pPr>
        <w:pStyle w:val="Body"/>
        <w:rPr>
          <w:rFonts w:ascii="Times New Roman" w:eastAsia="Times New Roman" w:hAnsi="Times New Roman"/>
          <w:sz w:val="24"/>
          <w:szCs w:val="24"/>
        </w:rPr>
      </w:pPr>
      <w:r>
        <w:rPr>
          <w:rFonts w:ascii="Times New Roman"/>
          <w:sz w:val="24"/>
          <w:szCs w:val="24"/>
        </w:rPr>
        <w:t>Purchase Price = ($31.50 x100 shares) + $28 commission = $3,178</w:t>
      </w:r>
    </w:p>
    <w:p w:rsidR="00031F35" w:rsidRDefault="00031F35" w:rsidP="00031F35">
      <w:pPr>
        <w:pStyle w:val="Body"/>
        <w:rPr>
          <w:rFonts w:ascii="Times New Roman" w:eastAsia="Times New Roman" w:hAnsi="Times New Roman"/>
          <w:sz w:val="24"/>
          <w:szCs w:val="24"/>
        </w:rPr>
      </w:pPr>
      <w:r>
        <w:rPr>
          <w:rFonts w:ascii="Times New Roman"/>
          <w:sz w:val="24"/>
          <w:szCs w:val="24"/>
        </w:rPr>
        <w:t>Selling Price = ($38x100 shares) - $42 commission = $3,758</w:t>
      </w:r>
    </w:p>
    <w:p w:rsidR="00031F35" w:rsidRDefault="00031F35" w:rsidP="00031F35">
      <w:pPr>
        <w:pStyle w:val="Body"/>
        <w:rPr>
          <w:rFonts w:ascii="Times New Roman" w:eastAsia="Times New Roman" w:hAnsi="Times New Roman"/>
          <w:sz w:val="24"/>
          <w:szCs w:val="24"/>
        </w:rPr>
      </w:pPr>
      <w:r>
        <w:rPr>
          <w:rFonts w:ascii="Times New Roman"/>
          <w:sz w:val="24"/>
          <w:szCs w:val="24"/>
        </w:rPr>
        <w:t>Capital gain = $3,758 - $3,178 = $580</w:t>
      </w:r>
    </w:p>
    <w:p w:rsidR="00031F35" w:rsidRDefault="00031F35" w:rsidP="00031F35">
      <w:pPr>
        <w:pStyle w:val="Body"/>
      </w:pPr>
      <w:r>
        <w:rPr>
          <w:rFonts w:ascii="Times New Roman"/>
          <w:sz w:val="24"/>
          <w:szCs w:val="24"/>
        </w:rPr>
        <w:t>Total Return = $160 Current Return + $580 capital gain = $740.</w:t>
      </w:r>
    </w:p>
    <w:p w:rsidR="00866E91" w:rsidRDefault="00866E91"/>
    <w:sectPr w:rsidR="00866E91" w:rsidSect="00866E91">
      <w:pgSz w:w="11905" w:h="16837"/>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F35"/>
    <w:rsid w:val="00031F35"/>
    <w:rsid w:val="00866E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9F79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031F35"/>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031F35"/>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60484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365</Words>
  <Characters>2083</Characters>
  <Application>Microsoft Macintosh Word</Application>
  <DocSecurity>0</DocSecurity>
  <Lines>17</Lines>
  <Paragraphs>4</Paragraphs>
  <ScaleCrop>false</ScaleCrop>
  <Company/>
  <LinksUpToDate>false</LinksUpToDate>
  <CharactersWithSpaces>2444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Natthanan Anancharoenpakorn</dc:creator>
  <cp:keywords/>
  <dc:description/>
  <cp:lastModifiedBy>Natthanan Anancharoenpakorn</cp:lastModifiedBy>
  <cp:revision>1</cp:revision>
  <dcterms:created xsi:type="dcterms:W3CDTF">2015-04-04T15:41:00Z</dcterms:created>
  <dcterms:modified xsi:type="dcterms:W3CDTF">2015-04-04T15:43:00Z</dcterms:modified>
</cp:coreProperties>
</file>