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Namelists</w:t>
      </w:r>
      <w:proofErr w:type="spellEnd"/>
      <w:r w:rsidRPr="00084F00">
        <w:rPr>
          <w:rFonts w:ascii="Times New Roman" w:eastAsia="Times New Roman" w:hAnsi="Times New Roman" w:cs="Times New Roman"/>
          <w:color w:val="000000"/>
          <w:szCs w:val="22"/>
        </w:rPr>
        <w:t>:</w:t>
      </w:r>
    </w:p>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Chollakorn</w:t>
      </w:r>
      <w:proofErr w:type="spellEnd"/>
      <w:r w:rsidRPr="00084F00">
        <w:rPr>
          <w:rFonts w:ascii="Times New Roman" w:eastAsia="Times New Roman" w:hAnsi="Times New Roman" w:cs="Times New Roman"/>
          <w:color w:val="000000"/>
          <w:szCs w:val="22"/>
        </w:rPr>
        <w:t xml:space="preserve"> </w:t>
      </w:r>
      <w:proofErr w:type="spellStart"/>
      <w:r w:rsidRPr="00084F00">
        <w:rPr>
          <w:rFonts w:ascii="Times New Roman" w:eastAsia="Times New Roman" w:hAnsi="Times New Roman" w:cs="Times New Roman"/>
          <w:color w:val="000000"/>
          <w:szCs w:val="22"/>
        </w:rPr>
        <w:t>Leekatham</w:t>
      </w:r>
      <w:proofErr w:type="spellEnd"/>
      <w:r w:rsidRPr="00084F00">
        <w:rPr>
          <w:rFonts w:ascii="Times New Roman" w:eastAsia="Times New Roman" w:hAnsi="Times New Roman" w:cs="Times New Roman"/>
          <w:color w:val="000000"/>
          <w:szCs w:val="22"/>
        </w:rPr>
        <w:t xml:space="preserve"> 5704640282</w:t>
      </w:r>
    </w:p>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Wirot</w:t>
      </w:r>
      <w:proofErr w:type="spellEnd"/>
      <w:r w:rsidRPr="00084F00">
        <w:rPr>
          <w:rFonts w:ascii="Times New Roman" w:eastAsia="Times New Roman" w:hAnsi="Times New Roman" w:cs="Times New Roman"/>
          <w:color w:val="000000"/>
          <w:szCs w:val="22"/>
        </w:rPr>
        <w:t xml:space="preserve"> </w:t>
      </w:r>
      <w:proofErr w:type="spellStart"/>
      <w:r w:rsidRPr="00084F00">
        <w:rPr>
          <w:rFonts w:ascii="Times New Roman" w:eastAsia="Times New Roman" w:hAnsi="Times New Roman" w:cs="Times New Roman"/>
          <w:color w:val="000000"/>
          <w:szCs w:val="22"/>
        </w:rPr>
        <w:t>Siri-Angkanakul</w:t>
      </w:r>
      <w:proofErr w:type="spellEnd"/>
      <w:r w:rsidRPr="00084F00">
        <w:rPr>
          <w:rFonts w:ascii="Times New Roman" w:eastAsia="Times New Roman" w:hAnsi="Times New Roman" w:cs="Times New Roman"/>
          <w:color w:val="000000"/>
          <w:szCs w:val="22"/>
        </w:rPr>
        <w:t xml:space="preserve"> 5704642601</w:t>
      </w:r>
    </w:p>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Chinnaree</w:t>
      </w:r>
      <w:proofErr w:type="spellEnd"/>
      <w:r w:rsidRPr="00084F00">
        <w:rPr>
          <w:rFonts w:ascii="Times New Roman" w:eastAsia="Times New Roman" w:hAnsi="Times New Roman" w:cs="Times New Roman"/>
          <w:color w:val="000000"/>
          <w:szCs w:val="22"/>
        </w:rPr>
        <w:t xml:space="preserve"> </w:t>
      </w:r>
      <w:proofErr w:type="spellStart"/>
      <w:r w:rsidRPr="00084F00">
        <w:rPr>
          <w:rFonts w:ascii="Times New Roman" w:eastAsia="Times New Roman" w:hAnsi="Times New Roman" w:cs="Times New Roman"/>
          <w:color w:val="000000"/>
          <w:szCs w:val="22"/>
        </w:rPr>
        <w:t>Leenabunjong</w:t>
      </w:r>
      <w:proofErr w:type="spellEnd"/>
      <w:r w:rsidRPr="00084F00">
        <w:rPr>
          <w:rFonts w:ascii="Times New Roman" w:eastAsia="Times New Roman" w:hAnsi="Times New Roman" w:cs="Times New Roman"/>
          <w:color w:val="000000"/>
          <w:szCs w:val="22"/>
        </w:rPr>
        <w:t xml:space="preserve"> 57046474</w:t>
      </w:r>
    </w:p>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Napat</w:t>
      </w:r>
      <w:proofErr w:type="spellEnd"/>
      <w:r w:rsidRPr="00084F00">
        <w:rPr>
          <w:rFonts w:ascii="Times New Roman" w:eastAsia="Times New Roman" w:hAnsi="Times New Roman" w:cs="Times New Roman"/>
          <w:color w:val="000000"/>
          <w:szCs w:val="22"/>
        </w:rPr>
        <w:t xml:space="preserve"> </w:t>
      </w:r>
      <w:proofErr w:type="spellStart"/>
      <w:r w:rsidRPr="00084F00">
        <w:rPr>
          <w:rFonts w:ascii="Times New Roman" w:eastAsia="Times New Roman" w:hAnsi="Times New Roman" w:cs="Times New Roman"/>
          <w:color w:val="000000"/>
          <w:szCs w:val="22"/>
        </w:rPr>
        <w:t>Udomsinwatana</w:t>
      </w:r>
      <w:proofErr w:type="spellEnd"/>
      <w:r w:rsidRPr="00084F00">
        <w:rPr>
          <w:rFonts w:ascii="Times New Roman" w:eastAsia="Times New Roman" w:hAnsi="Times New Roman" w:cs="Times New Roman"/>
          <w:color w:val="000000"/>
          <w:szCs w:val="22"/>
        </w:rPr>
        <w:t xml:space="preserve"> 57046409</w:t>
      </w:r>
      <w:bookmarkStart w:id="0" w:name="_GoBack"/>
      <w:bookmarkEnd w:id="0"/>
      <w:r w:rsidRPr="00084F00">
        <w:rPr>
          <w:rFonts w:ascii="Times New Roman" w:eastAsia="Times New Roman" w:hAnsi="Times New Roman" w:cs="Times New Roman"/>
          <w:color w:val="000000"/>
          <w:szCs w:val="22"/>
        </w:rPr>
        <w:t>77</w:t>
      </w:r>
    </w:p>
    <w:p w:rsidR="00084F00" w:rsidRPr="00084F00" w:rsidRDefault="00084F00" w:rsidP="004453A0">
      <w:pPr>
        <w:spacing w:after="220" w:line="360" w:lineRule="auto"/>
        <w:jc w:val="right"/>
        <w:rPr>
          <w:rFonts w:ascii="Angsana New" w:eastAsia="Times New Roman" w:hAnsi="Angsana New" w:cs="Angsana New"/>
          <w:szCs w:val="22"/>
        </w:rPr>
      </w:pPr>
      <w:proofErr w:type="spellStart"/>
      <w:r w:rsidRPr="00084F00">
        <w:rPr>
          <w:rFonts w:ascii="Times New Roman" w:eastAsia="Times New Roman" w:hAnsi="Times New Roman" w:cs="Times New Roman"/>
          <w:color w:val="000000"/>
          <w:szCs w:val="22"/>
        </w:rPr>
        <w:t>Pulakorn</w:t>
      </w:r>
      <w:proofErr w:type="spellEnd"/>
      <w:r w:rsidRPr="00084F00">
        <w:rPr>
          <w:rFonts w:ascii="Times New Roman" w:eastAsia="Times New Roman" w:hAnsi="Times New Roman" w:cs="Times New Roman"/>
          <w:color w:val="000000"/>
          <w:szCs w:val="22"/>
        </w:rPr>
        <w:t xml:space="preserve"> </w:t>
      </w:r>
      <w:proofErr w:type="spellStart"/>
      <w:r w:rsidRPr="00084F00">
        <w:rPr>
          <w:rFonts w:ascii="Times New Roman" w:eastAsia="Times New Roman" w:hAnsi="Times New Roman" w:cs="Times New Roman"/>
          <w:color w:val="000000"/>
          <w:szCs w:val="22"/>
        </w:rPr>
        <w:t>Hirunchavalit</w:t>
      </w:r>
      <w:proofErr w:type="spellEnd"/>
      <w:r w:rsidRPr="00084F00">
        <w:rPr>
          <w:rFonts w:ascii="Times New Roman" w:eastAsia="Times New Roman" w:hAnsi="Times New Roman" w:cs="Times New Roman"/>
          <w:color w:val="000000"/>
          <w:szCs w:val="22"/>
        </w:rPr>
        <w:t xml:space="preserve"> 5704641843</w:t>
      </w:r>
    </w:p>
    <w:p w:rsidR="00084F00" w:rsidRPr="00084F00" w:rsidRDefault="00084F00" w:rsidP="00084F00">
      <w:pPr>
        <w:spacing w:after="220" w:line="360" w:lineRule="auto"/>
        <w:rPr>
          <w:rFonts w:ascii="Angsana New" w:eastAsia="Times New Roman" w:hAnsi="Angsana New" w:cs="Angsana New"/>
          <w:sz w:val="28"/>
        </w:rPr>
      </w:pPr>
      <w:r w:rsidRPr="00084F00">
        <w:rPr>
          <w:rFonts w:ascii="Times New Roman" w:eastAsia="Times New Roman" w:hAnsi="Times New Roman" w:cs="Times New Roman"/>
          <w:i/>
          <w:iCs/>
          <w:color w:val="000000"/>
          <w:sz w:val="24"/>
          <w:szCs w:val="24"/>
        </w:rPr>
        <w:t>As a group pick one mutual fund issued by a Thai Asset Management Company. Read its prospectus.</w:t>
      </w:r>
    </w:p>
    <w:p w:rsidR="00084F00" w:rsidRPr="00084F00" w:rsidRDefault="00084F00" w:rsidP="00084F00">
      <w:pPr>
        <w:spacing w:after="220" w:line="360" w:lineRule="auto"/>
        <w:rPr>
          <w:rFonts w:ascii="Angsana New" w:eastAsia="Times New Roman" w:hAnsi="Angsana New" w:cs="Angsana New"/>
          <w:sz w:val="28"/>
        </w:rPr>
      </w:pPr>
      <w:r w:rsidRPr="00084F00">
        <w:rPr>
          <w:rFonts w:ascii="Times New Roman" w:eastAsia="Times New Roman" w:hAnsi="Times New Roman" w:cs="Times New Roman"/>
          <w:i/>
          <w:iCs/>
          <w:color w:val="000000"/>
          <w:sz w:val="24"/>
          <w:szCs w:val="24"/>
        </w:rPr>
        <w:t>Write half a page explaining what the fund invests in and why you would like to invest in this fund. You may also compare this fund to another fund with similar investment objectives.</w:t>
      </w:r>
    </w:p>
    <w:p w:rsidR="00084F00" w:rsidRPr="00084F00" w:rsidRDefault="00084F00" w:rsidP="00084F00">
      <w:pPr>
        <w:spacing w:after="0" w:line="360" w:lineRule="auto"/>
        <w:rPr>
          <w:rFonts w:ascii="Angsana New" w:eastAsia="Times New Roman" w:hAnsi="Angsana New" w:cs="Angsana New"/>
          <w:sz w:val="28"/>
        </w:rPr>
      </w:pPr>
    </w:p>
    <w:p w:rsidR="00084F00" w:rsidRPr="00084F00" w:rsidRDefault="00084F00" w:rsidP="00084F00">
      <w:pPr>
        <w:spacing w:after="220" w:line="360" w:lineRule="auto"/>
        <w:rPr>
          <w:rFonts w:ascii="Angsana New" w:eastAsia="Times New Roman" w:hAnsi="Angsana New" w:cs="Angsana New"/>
          <w:sz w:val="28"/>
        </w:rPr>
      </w:pPr>
      <w:r w:rsidRPr="00084F00">
        <w:rPr>
          <w:rFonts w:ascii="Times New Roman" w:eastAsia="Times New Roman" w:hAnsi="Times New Roman" w:cs="Times New Roman"/>
          <w:i/>
          <w:iCs/>
          <w:color w:val="000000"/>
          <w:sz w:val="24"/>
          <w:szCs w:val="24"/>
        </w:rPr>
        <w:t>ANS:</w:t>
      </w:r>
      <w:r w:rsidRPr="00084F00">
        <w:rPr>
          <w:rFonts w:ascii="Times New Roman" w:eastAsia="Times New Roman" w:hAnsi="Times New Roman" w:cs="Times New Roman"/>
          <w:color w:val="000000"/>
          <w:sz w:val="24"/>
          <w:szCs w:val="24"/>
        </w:rPr>
        <w:tab/>
        <w:t>The mutual fund that we have chosen as a group is</w:t>
      </w:r>
      <w:r w:rsidRPr="00084F00">
        <w:rPr>
          <w:rFonts w:ascii="Times New Roman" w:eastAsia="Times New Roman" w:hAnsi="Times New Roman" w:cs="Times New Roman"/>
          <w:b/>
          <w:bCs/>
          <w:color w:val="000000"/>
          <w:sz w:val="24"/>
          <w:szCs w:val="24"/>
        </w:rPr>
        <w:t xml:space="preserve"> KF-ASEAN: </w:t>
      </w:r>
      <w:proofErr w:type="spellStart"/>
      <w:r w:rsidRPr="00084F00">
        <w:rPr>
          <w:rFonts w:ascii="Times New Roman" w:eastAsia="Times New Roman" w:hAnsi="Times New Roman" w:cs="Times New Roman"/>
          <w:b/>
          <w:bCs/>
          <w:color w:val="000000"/>
          <w:sz w:val="24"/>
          <w:szCs w:val="24"/>
        </w:rPr>
        <w:t>Krungsri</w:t>
      </w:r>
      <w:proofErr w:type="spellEnd"/>
      <w:r w:rsidRPr="00084F00">
        <w:rPr>
          <w:rFonts w:ascii="Times New Roman" w:eastAsia="Times New Roman" w:hAnsi="Times New Roman" w:cs="Times New Roman"/>
          <w:b/>
          <w:bCs/>
          <w:color w:val="000000"/>
          <w:sz w:val="24"/>
          <w:szCs w:val="24"/>
        </w:rPr>
        <w:t xml:space="preserve"> ASEAN New Markets Fund from </w:t>
      </w:r>
      <w:proofErr w:type="spellStart"/>
      <w:r w:rsidRPr="00084F00">
        <w:rPr>
          <w:rFonts w:ascii="Times New Roman" w:eastAsia="Times New Roman" w:hAnsi="Times New Roman" w:cs="Times New Roman"/>
          <w:b/>
          <w:bCs/>
          <w:color w:val="000000"/>
          <w:sz w:val="24"/>
          <w:szCs w:val="24"/>
        </w:rPr>
        <w:t>Krungsri</w:t>
      </w:r>
      <w:proofErr w:type="spellEnd"/>
      <w:r w:rsidRPr="00084F00">
        <w:rPr>
          <w:rFonts w:ascii="Times New Roman" w:eastAsia="Times New Roman" w:hAnsi="Times New Roman" w:cs="Times New Roman"/>
          <w:b/>
          <w:bCs/>
          <w:color w:val="000000"/>
          <w:sz w:val="24"/>
          <w:szCs w:val="24"/>
        </w:rPr>
        <w:t xml:space="preserve"> Asset Management</w:t>
      </w:r>
      <w:r w:rsidRPr="00084F00">
        <w:rPr>
          <w:rFonts w:ascii="Times New Roman" w:eastAsia="Times New Roman" w:hAnsi="Times New Roman" w:cs="Times New Roman"/>
          <w:color w:val="000000"/>
          <w:sz w:val="24"/>
          <w:szCs w:val="24"/>
        </w:rPr>
        <w:t xml:space="preserve">, which will invest in ASEAN countries especially in Vietnam. After reading the prospectus, we can see that, as we are young, we should invest in something that can take some risks to get higher return, but it should not exceed the risk limit that we have set or think about. This mutual fund is well-developed to invest in </w:t>
      </w:r>
      <w:proofErr w:type="spellStart"/>
      <w:r w:rsidRPr="00084F00">
        <w:rPr>
          <w:rFonts w:ascii="Times New Roman" w:eastAsia="Times New Roman" w:hAnsi="Times New Roman" w:cs="Times New Roman"/>
          <w:color w:val="000000"/>
          <w:sz w:val="24"/>
          <w:szCs w:val="24"/>
        </w:rPr>
        <w:t>Amundi</w:t>
      </w:r>
      <w:proofErr w:type="spellEnd"/>
      <w:r w:rsidRPr="00084F00">
        <w:rPr>
          <w:rFonts w:ascii="Times New Roman" w:eastAsia="Times New Roman" w:hAnsi="Times New Roman" w:cs="Times New Roman"/>
          <w:color w:val="000000"/>
          <w:sz w:val="24"/>
          <w:szCs w:val="24"/>
        </w:rPr>
        <w:t xml:space="preserve"> Funds Equity ASEAN. It is </w:t>
      </w:r>
      <w:proofErr w:type="spellStart"/>
      <w:r w:rsidRPr="00084F00">
        <w:rPr>
          <w:rFonts w:ascii="Times New Roman" w:eastAsia="Times New Roman" w:hAnsi="Times New Roman" w:cs="Times New Roman"/>
          <w:color w:val="000000"/>
          <w:sz w:val="24"/>
          <w:szCs w:val="24"/>
        </w:rPr>
        <w:t>prefered</w:t>
      </w:r>
      <w:proofErr w:type="spellEnd"/>
      <w:r w:rsidRPr="00084F00">
        <w:rPr>
          <w:rFonts w:ascii="Times New Roman" w:eastAsia="Times New Roman" w:hAnsi="Times New Roman" w:cs="Times New Roman"/>
          <w:color w:val="000000"/>
          <w:sz w:val="24"/>
          <w:szCs w:val="24"/>
        </w:rPr>
        <w:t xml:space="preserve"> to the long term investors. The two-third of the money will be invested in corporates and the rest will be in the other investments, such as convertible debentures. The retail investors will not be able to earn dividends but will earn capital gain instead.</w:t>
      </w:r>
    </w:p>
    <w:p w:rsidR="00084F00" w:rsidRPr="00084F00" w:rsidRDefault="00084F00" w:rsidP="00084F00">
      <w:pPr>
        <w:spacing w:after="220" w:line="360" w:lineRule="auto"/>
        <w:ind w:firstLine="720"/>
        <w:rPr>
          <w:rFonts w:ascii="Angsana New" w:eastAsia="Times New Roman" w:hAnsi="Angsana New" w:cs="Angsana New"/>
          <w:sz w:val="28"/>
        </w:rPr>
      </w:pPr>
      <w:r w:rsidRPr="00084F00">
        <w:rPr>
          <w:rFonts w:ascii="Times New Roman" w:eastAsia="Times New Roman" w:hAnsi="Times New Roman" w:cs="Times New Roman"/>
          <w:color w:val="000000"/>
          <w:sz w:val="24"/>
          <w:szCs w:val="24"/>
        </w:rPr>
        <w:t xml:space="preserve">As we purchase this mutual fund, the management fee does not account from your money that much relatively to names of the investment committees and fund managers. </w:t>
      </w:r>
    </w:p>
    <w:p w:rsidR="00084F00" w:rsidRPr="00084F00" w:rsidRDefault="00084F00" w:rsidP="00084F00">
      <w:pPr>
        <w:spacing w:after="220" w:line="360" w:lineRule="auto"/>
        <w:ind w:firstLine="720"/>
        <w:rPr>
          <w:rFonts w:ascii="Angsana New" w:eastAsia="Times New Roman" w:hAnsi="Angsana New" w:cs="Angsana New"/>
          <w:sz w:val="28"/>
        </w:rPr>
      </w:pPr>
      <w:r w:rsidRPr="00084F00">
        <w:rPr>
          <w:rFonts w:ascii="Times New Roman" w:eastAsia="Times New Roman" w:hAnsi="Times New Roman" w:cs="Times New Roman"/>
          <w:color w:val="000000"/>
          <w:sz w:val="24"/>
          <w:szCs w:val="24"/>
        </w:rPr>
        <w:t>The reason that we choose this mutual fund is that the minimum requirement for this fund is only 2,000 baht or 200 units which is not high amount compared with other funds. As we are student, we can easily invest by ourselves.</w:t>
      </w:r>
    </w:p>
    <w:p w:rsidR="00CE6F94" w:rsidRDefault="00084F00" w:rsidP="00084F00">
      <w:pPr>
        <w:spacing w:line="360" w:lineRule="auto"/>
      </w:pPr>
      <w:r w:rsidRPr="00084F00">
        <w:rPr>
          <w:rFonts w:ascii="Times New Roman" w:eastAsia="Times New Roman" w:hAnsi="Times New Roman" w:cs="Times New Roman"/>
          <w:color w:val="000000"/>
          <w:sz w:val="24"/>
          <w:szCs w:val="24"/>
        </w:rPr>
        <w:t>Another reason that our group has chosen this fund is because of the regional trust. ASEAN countries are growing economy, especially in Vietnam. A lot of development are being build and money will flow into the region a lot.</w:t>
      </w:r>
    </w:p>
    <w:sectPr w:rsidR="00CE6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F00"/>
    <w:rsid w:val="00084F00"/>
    <w:rsid w:val="004453A0"/>
    <w:rsid w:val="00CE6F9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DCFCDF-118A-4589-B392-BFC476EB3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4F00"/>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a0"/>
    <w:rsid w:val="00084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46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3</cp:revision>
  <dcterms:created xsi:type="dcterms:W3CDTF">2017-05-06T01:26:00Z</dcterms:created>
  <dcterms:modified xsi:type="dcterms:W3CDTF">2017-05-06T01:28:00Z</dcterms:modified>
</cp:coreProperties>
</file>