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865CE" w14:textId="15EE7F68" w:rsidR="00863822" w:rsidRPr="00C95841" w:rsidRDefault="00C95841">
      <w:pPr>
        <w:rPr>
          <w:sz w:val="28"/>
          <w:szCs w:val="32"/>
          <w:u w:val="single"/>
        </w:rPr>
      </w:pPr>
      <w:r w:rsidRPr="00C95841">
        <w:rPr>
          <w:sz w:val="28"/>
          <w:szCs w:val="32"/>
          <w:u w:val="single"/>
        </w:rPr>
        <w:t>Assignment 1</w:t>
      </w:r>
    </w:p>
    <w:p w14:paraId="119DEC10" w14:textId="4735403C" w:rsidR="00C95841" w:rsidRDefault="00C95841">
      <w:r>
        <w:rPr>
          <w:noProof/>
        </w:rPr>
        <w:drawing>
          <wp:anchor distT="0" distB="0" distL="114300" distR="114300" simplePos="0" relativeHeight="251658240" behindDoc="1" locked="0" layoutInCell="1" allowOverlap="1" wp14:anchorId="2A09E465" wp14:editId="00DF3851">
            <wp:simplePos x="0" y="0"/>
            <wp:positionH relativeFrom="margin">
              <wp:align>center</wp:align>
            </wp:positionH>
            <wp:positionV relativeFrom="paragraph">
              <wp:posOffset>363855</wp:posOffset>
            </wp:positionV>
            <wp:extent cx="6654506" cy="33432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4506" cy="3343275"/>
                    </a:xfrm>
                    <a:prstGeom prst="rect">
                      <a:avLst/>
                    </a:prstGeom>
                    <a:noFill/>
                    <a:ln>
                      <a:noFill/>
                    </a:ln>
                  </pic:spPr>
                </pic:pic>
              </a:graphicData>
            </a:graphic>
            <wp14:sizeRelH relativeFrom="page">
              <wp14:pctWidth>0</wp14:pctWidth>
            </wp14:sizeRelH>
            <wp14:sizeRelV relativeFrom="page">
              <wp14:pctHeight>0</wp14:pctHeight>
            </wp14:sizeRelV>
          </wp:anchor>
        </w:drawing>
      </w:r>
      <w:r>
        <w:t>Graph 1</w:t>
      </w:r>
    </w:p>
    <w:p w14:paraId="4910863E" w14:textId="19FAE639" w:rsidR="00C95841" w:rsidRPr="00C95841" w:rsidRDefault="00C95841" w:rsidP="00C95841"/>
    <w:p w14:paraId="495ED792" w14:textId="5680E516" w:rsidR="00C95841" w:rsidRPr="00C95841" w:rsidRDefault="00C95841" w:rsidP="00C95841"/>
    <w:p w14:paraId="29E17029" w14:textId="37BC3996" w:rsidR="00C95841" w:rsidRPr="00C95841" w:rsidRDefault="00C95841" w:rsidP="00C95841"/>
    <w:p w14:paraId="1FBFCA29" w14:textId="08B2711B" w:rsidR="00C95841" w:rsidRPr="00C95841" w:rsidRDefault="00C95841" w:rsidP="00C95841"/>
    <w:p w14:paraId="78B8404F" w14:textId="48CD8215" w:rsidR="00C95841" w:rsidRPr="00C95841" w:rsidRDefault="00C95841" w:rsidP="00C95841"/>
    <w:p w14:paraId="33704741" w14:textId="28531FD4" w:rsidR="00C95841" w:rsidRPr="00C95841" w:rsidRDefault="00C95841" w:rsidP="00C95841"/>
    <w:p w14:paraId="0BBA800D" w14:textId="7A052160" w:rsidR="00C95841" w:rsidRPr="00C95841" w:rsidRDefault="00C95841" w:rsidP="00C95841"/>
    <w:p w14:paraId="02C27B27" w14:textId="5AA9C89F" w:rsidR="00C95841" w:rsidRPr="00C95841" w:rsidRDefault="00C95841" w:rsidP="00C95841"/>
    <w:p w14:paraId="32F7C0CB" w14:textId="47CC39E1" w:rsidR="00C95841" w:rsidRPr="00C95841" w:rsidRDefault="00C95841" w:rsidP="00C95841"/>
    <w:p w14:paraId="124569D7" w14:textId="72EB5209" w:rsidR="00C95841" w:rsidRDefault="00C95841" w:rsidP="00C95841"/>
    <w:p w14:paraId="1651D3A9" w14:textId="114B8788" w:rsidR="00C95841" w:rsidRDefault="00C95841" w:rsidP="00C95841"/>
    <w:p w14:paraId="7E1D4480" w14:textId="25A91426" w:rsidR="00C95841" w:rsidRDefault="00C95841" w:rsidP="00C95841"/>
    <w:p w14:paraId="18342CA4" w14:textId="533189DF" w:rsidR="00C95841" w:rsidRDefault="00C95841" w:rsidP="00C95841"/>
    <w:p w14:paraId="7C85AC0A" w14:textId="721120DC" w:rsidR="00C95841" w:rsidRDefault="00C95841" w:rsidP="00C95841">
      <w:r>
        <w:t xml:space="preserve">The data is 2017 data. On the X axis, I put </w:t>
      </w:r>
      <w:r w:rsidRPr="00C95841">
        <w:t>GNI per capita based on purchasing power parity (PPP). Data are in current international dollars based on the 2011 ICP round.</w:t>
      </w:r>
      <w:r>
        <w:t xml:space="preserve"> On the Y axis, it is infant mortality rate, </w:t>
      </w:r>
      <w:r w:rsidRPr="00C95841">
        <w:t>the number of infants dying before reaching one year of age, per 1,000 live births in a given year.</w:t>
      </w:r>
    </w:p>
    <w:p w14:paraId="3FFE7DCB" w14:textId="40747CE7" w:rsidR="00C95841" w:rsidRDefault="00C95841" w:rsidP="00C95841">
      <w:r>
        <w:t xml:space="preserve">The infant mortality rate can be a rough proxy of many things, the quality of medical service in that country, </w:t>
      </w:r>
      <w:r w:rsidR="00FC5C30">
        <w:t>living condition quality, parent’s knowledge, etc.</w:t>
      </w:r>
    </w:p>
    <w:p w14:paraId="6F962498" w14:textId="62224173" w:rsidR="00FC5C30" w:rsidRDefault="00FC5C30" w:rsidP="00C95841">
      <w:r>
        <w:t xml:space="preserve">We can see that there is a clear non-linear </w:t>
      </w:r>
      <w:r w:rsidR="002A316E">
        <w:t xml:space="preserve">negative </w:t>
      </w:r>
      <w:r>
        <w:t xml:space="preserve">relationship between these two variables. </w:t>
      </w:r>
      <w:r w:rsidR="002A316E">
        <w:t>The more developed a country is, the more likely that it will have better living standard, and the more likely the people are well educated.</w:t>
      </w:r>
    </w:p>
    <w:p w14:paraId="377276AF" w14:textId="257D64A1" w:rsidR="00871D6C" w:rsidRDefault="00871D6C" w:rsidP="00C95841"/>
    <w:p w14:paraId="03635DF3" w14:textId="77777777" w:rsidR="00871D6C" w:rsidRDefault="00871D6C" w:rsidP="00C95841"/>
    <w:p w14:paraId="2CD1593D" w14:textId="77777777" w:rsidR="00871D6C" w:rsidRDefault="00871D6C" w:rsidP="00C95841"/>
    <w:p w14:paraId="56FDF048" w14:textId="77777777" w:rsidR="00871D6C" w:rsidRDefault="00871D6C" w:rsidP="00C95841"/>
    <w:p w14:paraId="4D952369" w14:textId="77777777" w:rsidR="00871D6C" w:rsidRDefault="00871D6C" w:rsidP="00C95841"/>
    <w:p w14:paraId="553D6A3C" w14:textId="77777777" w:rsidR="00871D6C" w:rsidRDefault="00871D6C" w:rsidP="00C95841"/>
    <w:p w14:paraId="592E8067" w14:textId="66FB1512" w:rsidR="00871D6C" w:rsidRDefault="00DC210B" w:rsidP="00C95841">
      <w:r>
        <w:rPr>
          <w:noProof/>
        </w:rPr>
        <w:lastRenderedPageBreak/>
        <w:drawing>
          <wp:anchor distT="0" distB="0" distL="114300" distR="114300" simplePos="0" relativeHeight="251659264" behindDoc="1" locked="0" layoutInCell="1" allowOverlap="1" wp14:anchorId="6CA5874B" wp14:editId="5A08347E">
            <wp:simplePos x="0" y="0"/>
            <wp:positionH relativeFrom="margin">
              <wp:align>center</wp:align>
            </wp:positionH>
            <wp:positionV relativeFrom="paragraph">
              <wp:posOffset>314325</wp:posOffset>
            </wp:positionV>
            <wp:extent cx="6826249" cy="3276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26249" cy="327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1D6C">
        <w:t>Graph 2</w:t>
      </w:r>
    </w:p>
    <w:p w14:paraId="05DAFCBF" w14:textId="7B4D7E81" w:rsidR="00871D6C" w:rsidRDefault="00871D6C" w:rsidP="00C95841"/>
    <w:p w14:paraId="63336325" w14:textId="456F808C" w:rsidR="00871D6C" w:rsidRDefault="00871D6C" w:rsidP="00C95841"/>
    <w:p w14:paraId="61A3493C" w14:textId="503D5C7C" w:rsidR="00871D6C" w:rsidRDefault="00871D6C" w:rsidP="00C95841"/>
    <w:p w14:paraId="5D11EB25" w14:textId="1376CC13" w:rsidR="00871D6C" w:rsidRDefault="00871D6C" w:rsidP="00C95841"/>
    <w:p w14:paraId="4F7FC261" w14:textId="3F088E8D" w:rsidR="00871D6C" w:rsidRDefault="00871D6C" w:rsidP="00C95841"/>
    <w:p w14:paraId="7F2FE617" w14:textId="07D2A23D" w:rsidR="00871D6C" w:rsidRDefault="00871D6C" w:rsidP="00C95841"/>
    <w:p w14:paraId="36A6B72E" w14:textId="08422B15" w:rsidR="00DC210B" w:rsidRDefault="00DC210B" w:rsidP="00C95841"/>
    <w:p w14:paraId="6D7B73FB" w14:textId="341D5C98" w:rsidR="00DC210B" w:rsidRDefault="00DC210B" w:rsidP="00C95841"/>
    <w:p w14:paraId="65760929" w14:textId="7C4A50D8" w:rsidR="00DC210B" w:rsidRDefault="00DC210B" w:rsidP="00C95841"/>
    <w:p w14:paraId="4A0C5E56" w14:textId="578BEA6C" w:rsidR="00DC210B" w:rsidRDefault="00DC210B" w:rsidP="00C95841"/>
    <w:p w14:paraId="2DAD21A1" w14:textId="65EFE2A5" w:rsidR="00DC210B" w:rsidRDefault="00DC210B" w:rsidP="00C95841"/>
    <w:p w14:paraId="090C3848" w14:textId="34D7D46F" w:rsidR="00DC210B" w:rsidRDefault="00DC210B" w:rsidP="00C95841"/>
    <w:p w14:paraId="5E31EAAA" w14:textId="77777777" w:rsidR="00C778C0" w:rsidRDefault="00DC210B" w:rsidP="00C95841">
      <w:r>
        <w:tab/>
        <w:t xml:space="preserve">The series illustrate the amount of population with age 65 or above as percentage of total population. The chosen countries are Malaysia, the Netherlands and Thailand. The time frame of the data is from 1990 until 2015. We can see a similar trend among these countries. They are all going to have bigger proportion of </w:t>
      </w:r>
      <w:r w:rsidR="00C778C0">
        <w:t xml:space="preserve">elderly in the future, is or approaching aging-society. The </w:t>
      </w:r>
    </w:p>
    <w:p w14:paraId="56FD7B97" w14:textId="46EFB8A1" w:rsidR="00DC210B" w:rsidRDefault="00C778C0" w:rsidP="00C95841">
      <w:r>
        <w:t xml:space="preserve">Netherlands’s proportion of senior citizen is significantly higher that the other two countries since the start, a common thing among those developed countries. </w:t>
      </w:r>
      <w:r w:rsidR="00DE5FF5">
        <w:t xml:space="preserve">For Thailand and Malaysia, we were close at the starting point, but as time pass, Malaysia is approaching aging-society faster </w:t>
      </w:r>
      <w:r w:rsidR="00655FFD">
        <w:t>than</w:t>
      </w:r>
      <w:r w:rsidR="00DE5FF5">
        <w:t xml:space="preserve"> us.</w:t>
      </w:r>
      <w:r w:rsidR="00655FFD">
        <w:t xml:space="preserve"> There might be some problem related to th</w:t>
      </w:r>
      <w:bookmarkStart w:id="0" w:name="_GoBack"/>
      <w:bookmarkEnd w:id="0"/>
      <w:r w:rsidR="00655FFD">
        <w:t xml:space="preserve">is issue, lack of labor force, higher dependency, etc. </w:t>
      </w:r>
    </w:p>
    <w:p w14:paraId="7D65A1DE" w14:textId="3EFFB51D" w:rsidR="00655FFD" w:rsidRDefault="00655FFD" w:rsidP="00C95841"/>
    <w:p w14:paraId="72D3EFED" w14:textId="77777777" w:rsidR="00655FFD" w:rsidRDefault="00655FFD" w:rsidP="00C95841"/>
    <w:p w14:paraId="7A8CEBA2" w14:textId="0B38A070" w:rsidR="00C778C0" w:rsidRDefault="00C778C0" w:rsidP="00C95841"/>
    <w:p w14:paraId="166FA276" w14:textId="77777777" w:rsidR="00C778C0" w:rsidRPr="00C95841" w:rsidRDefault="00C778C0" w:rsidP="00C95841"/>
    <w:sectPr w:rsidR="00C778C0" w:rsidRPr="00C9584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41F53" w14:textId="77777777" w:rsidR="00924DC9" w:rsidRDefault="00924DC9" w:rsidP="00C95841">
      <w:pPr>
        <w:spacing w:after="0" w:line="240" w:lineRule="auto"/>
      </w:pPr>
      <w:r>
        <w:separator/>
      </w:r>
    </w:p>
  </w:endnote>
  <w:endnote w:type="continuationSeparator" w:id="0">
    <w:p w14:paraId="7F6EA65A" w14:textId="77777777" w:rsidR="00924DC9" w:rsidRDefault="00924DC9" w:rsidP="00C95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18C4F" w14:textId="77777777" w:rsidR="00924DC9" w:rsidRDefault="00924DC9" w:rsidP="00C95841">
      <w:pPr>
        <w:spacing w:after="0" w:line="240" w:lineRule="auto"/>
      </w:pPr>
      <w:r>
        <w:separator/>
      </w:r>
    </w:p>
  </w:footnote>
  <w:footnote w:type="continuationSeparator" w:id="0">
    <w:p w14:paraId="174E0D02" w14:textId="77777777" w:rsidR="00924DC9" w:rsidRDefault="00924DC9" w:rsidP="00C958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86751" w14:textId="6521FD8C" w:rsidR="00C95841" w:rsidRDefault="00C95841" w:rsidP="00C95841">
    <w:pPr>
      <w:pStyle w:val="Header"/>
      <w:jc w:val="right"/>
    </w:pPr>
    <w:r>
      <w:t>Phakphum Jatupitpornchan 5904640876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841"/>
    <w:rsid w:val="00212ACC"/>
    <w:rsid w:val="002A316E"/>
    <w:rsid w:val="005337CA"/>
    <w:rsid w:val="00620DD0"/>
    <w:rsid w:val="00655FFD"/>
    <w:rsid w:val="00863822"/>
    <w:rsid w:val="00871D6C"/>
    <w:rsid w:val="00924DC9"/>
    <w:rsid w:val="00C778C0"/>
    <w:rsid w:val="00C95841"/>
    <w:rsid w:val="00DC210B"/>
    <w:rsid w:val="00DE5FF5"/>
    <w:rsid w:val="00FC5C3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525F3"/>
  <w15:chartTrackingRefBased/>
  <w15:docId w15:val="{91F02C5B-723D-45A2-B635-FBA0A54F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5841"/>
    <w:pPr>
      <w:tabs>
        <w:tab w:val="center" w:pos="4680"/>
        <w:tab w:val="right" w:pos="9360"/>
      </w:tabs>
      <w:spacing w:after="0" w:line="240" w:lineRule="auto"/>
    </w:pPr>
    <w:rPr>
      <w:rFonts w:cs="Angsana New"/>
    </w:rPr>
  </w:style>
  <w:style w:type="character" w:customStyle="1" w:styleId="HeaderChar">
    <w:name w:val="Header Char"/>
    <w:basedOn w:val="DefaultParagraphFont"/>
    <w:link w:val="Header"/>
    <w:uiPriority w:val="99"/>
    <w:rsid w:val="00C95841"/>
    <w:rPr>
      <w:rFonts w:cs="Angsana New"/>
    </w:rPr>
  </w:style>
  <w:style w:type="paragraph" w:styleId="Footer">
    <w:name w:val="footer"/>
    <w:basedOn w:val="Normal"/>
    <w:link w:val="FooterChar"/>
    <w:uiPriority w:val="99"/>
    <w:unhideWhenUsed/>
    <w:rsid w:val="00C95841"/>
    <w:pPr>
      <w:tabs>
        <w:tab w:val="center" w:pos="4680"/>
        <w:tab w:val="right" w:pos="9360"/>
      </w:tabs>
      <w:spacing w:after="0" w:line="240" w:lineRule="auto"/>
    </w:pPr>
    <w:rPr>
      <w:rFonts w:cs="Angsana New"/>
    </w:rPr>
  </w:style>
  <w:style w:type="character" w:customStyle="1" w:styleId="FooterChar">
    <w:name w:val="Footer Char"/>
    <w:basedOn w:val="DefaultParagraphFont"/>
    <w:link w:val="Footer"/>
    <w:uiPriority w:val="99"/>
    <w:rsid w:val="00C95841"/>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Phakphum</dc:creator>
  <cp:keywords/>
  <dc:description/>
  <cp:lastModifiedBy>Phakphum</cp:lastModifiedBy>
  <cp:revision>5</cp:revision>
  <dcterms:created xsi:type="dcterms:W3CDTF">2019-01-31T04:53:00Z</dcterms:created>
  <dcterms:modified xsi:type="dcterms:W3CDTF">2019-01-31T05:37:00Z</dcterms:modified>
</cp:coreProperties>
</file>