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F08" w:rsidRPr="00AC1EFB" w:rsidRDefault="00AC1EFB" w:rsidP="00AC1EF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C1EFB">
        <w:rPr>
          <w:rFonts w:ascii="TH SarabunPSK" w:hAnsi="TH SarabunPSK" w:cs="TH SarabunPSK"/>
          <w:b/>
          <w:bCs/>
          <w:sz w:val="32"/>
          <w:szCs w:val="32"/>
        </w:rPr>
        <w:t>Quiz 1: Government Intervention</w:t>
      </w:r>
    </w:p>
    <w:p w:rsidR="00AC1EFB" w:rsidRDefault="00AC1EFB" w:rsidP="00AC1EFB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Answer </w:t>
      </w:r>
      <w:r w:rsidR="001F7F62">
        <w:rPr>
          <w:rFonts w:ascii="TH SarabunPSK" w:hAnsi="TH SarabunPSK" w:cs="TH SarabunPSK"/>
          <w:sz w:val="32"/>
          <w:szCs w:val="32"/>
        </w:rPr>
        <w:t xml:space="preserve">all </w:t>
      </w:r>
      <w:r w:rsidR="00F54801">
        <w:rPr>
          <w:rFonts w:ascii="TH SarabunPSK" w:hAnsi="TH SarabunPSK" w:cs="TH SarabunPSK"/>
          <w:sz w:val="32"/>
          <w:szCs w:val="32"/>
        </w:rPr>
        <w:t>the question</w:t>
      </w:r>
      <w:r w:rsidR="001F7F62">
        <w:rPr>
          <w:rFonts w:ascii="TH SarabunPSK" w:hAnsi="TH SarabunPSK" w:cs="TH SarabunPSK"/>
          <w:sz w:val="32"/>
          <w:szCs w:val="32"/>
        </w:rPr>
        <w:t>s</w:t>
      </w:r>
      <w:r>
        <w:rPr>
          <w:rFonts w:ascii="TH SarabunPSK" w:hAnsi="TH SarabunPSK" w:cs="TH SarabunPSK"/>
          <w:sz w:val="32"/>
          <w:szCs w:val="32"/>
        </w:rPr>
        <w:t xml:space="preserve"> in </w:t>
      </w:r>
      <w:r w:rsidR="00DA2C93">
        <w:rPr>
          <w:rFonts w:ascii="TH SarabunPSK" w:hAnsi="TH SarabunPSK" w:cs="TH SarabunPSK"/>
          <w:sz w:val="32"/>
          <w:szCs w:val="32"/>
        </w:rPr>
        <w:t>2</w:t>
      </w:r>
      <w:r>
        <w:rPr>
          <w:rFonts w:ascii="TH SarabunPSK" w:hAnsi="TH SarabunPSK" w:cs="TH SarabunPSK"/>
          <w:sz w:val="32"/>
          <w:szCs w:val="32"/>
        </w:rPr>
        <w:t>0 minutes.</w:t>
      </w:r>
    </w:p>
    <w:p w:rsidR="00AC1EFB" w:rsidRPr="001F7F62" w:rsidRDefault="001F7F62" w:rsidP="001F7F62">
      <w:pPr>
        <w:pStyle w:val="ListParagraph"/>
        <w:numPr>
          <w:ilvl w:val="0"/>
          <w:numId w:val="1"/>
        </w:num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Consider the following figure</w:t>
      </w:r>
      <w:r w:rsidR="00FF60E6">
        <w:rPr>
          <w:rFonts w:ascii="TH SarabunPSK" w:hAnsi="TH SarabunPSK" w:cs="TH SarabunPSK"/>
          <w:sz w:val="32"/>
          <w:szCs w:val="32"/>
        </w:rPr>
        <w:t>. The world price</w:t>
      </w:r>
      <w:r w:rsidR="002C6BED">
        <w:rPr>
          <w:rFonts w:ascii="TH SarabunPSK" w:hAnsi="TH SarabunPSK" w:cs="TH SarabunPSK"/>
          <w:sz w:val="32"/>
          <w:szCs w:val="32"/>
        </w:rPr>
        <w:t xml:space="preserve"> of a luxury good</w:t>
      </w:r>
      <w:r w:rsidR="00FF60E6">
        <w:rPr>
          <w:rFonts w:ascii="TH SarabunPSK" w:hAnsi="TH SarabunPSK" w:cs="TH SarabunPSK"/>
          <w:sz w:val="32"/>
          <w:szCs w:val="32"/>
        </w:rPr>
        <w:t xml:space="preserve"> is at 200 baht. Instead of im</w:t>
      </w:r>
      <w:r w:rsidR="002C6BED">
        <w:rPr>
          <w:rFonts w:ascii="TH SarabunPSK" w:hAnsi="TH SarabunPSK" w:cs="TH SarabunPSK"/>
          <w:sz w:val="32"/>
          <w:szCs w:val="32"/>
        </w:rPr>
        <w:t>plementing</w:t>
      </w:r>
      <w:r w:rsidR="00FF60E6">
        <w:rPr>
          <w:rFonts w:ascii="TH SarabunPSK" w:hAnsi="TH SarabunPSK" w:cs="TH SarabunPSK"/>
          <w:sz w:val="32"/>
          <w:szCs w:val="32"/>
        </w:rPr>
        <w:t xml:space="preserve"> tariff, the government </w:t>
      </w:r>
      <w:r w:rsidR="002C6BED">
        <w:rPr>
          <w:rFonts w:ascii="TH SarabunPSK" w:hAnsi="TH SarabunPSK" w:cs="TH SarabunPSK"/>
          <w:sz w:val="32"/>
          <w:szCs w:val="32"/>
        </w:rPr>
        <w:t>decides to impose</w:t>
      </w:r>
      <w:r w:rsidR="00FF60E6">
        <w:rPr>
          <w:rFonts w:ascii="TH SarabunPSK" w:hAnsi="TH SarabunPSK" w:cs="TH SarabunPSK"/>
          <w:sz w:val="32"/>
          <w:szCs w:val="32"/>
        </w:rPr>
        <w:t xml:space="preserve"> a specific excise tax on the consumers for 2</w:t>
      </w:r>
      <w:r w:rsidR="002C6BED">
        <w:rPr>
          <w:rFonts w:ascii="TH SarabunPSK" w:hAnsi="TH SarabunPSK" w:cs="TH SarabunPSK"/>
          <w:sz w:val="32"/>
          <w:szCs w:val="32"/>
        </w:rPr>
        <w:t>00 baht/unit.</w:t>
      </w:r>
    </w:p>
    <w:p w:rsidR="00AC1EFB" w:rsidRDefault="00507CE6" w:rsidP="001F7F62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</w:r>
      <w:r>
        <w:rPr>
          <w:rFonts w:ascii="TH SarabunPSK" w:hAnsi="TH SarabunPSK" w:cs="TH SarabunPSK"/>
          <w:sz w:val="32"/>
          <w:szCs w:val="32"/>
        </w:rPr>
        <w:pict>
          <v:group id="_x0000_s1027" editas="canvas" style="width:249.5pt;height:210.5pt;mso-position-horizontal-relative:char;mso-position-vertical-relative:line" coordorigin="2210,3390" coordsize="4990,421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6" type="#_x0000_t75" style="position:absolute;left:2210;top:3390;width:4990;height:4210" o:preferrelative="f">
              <v:fill o:detectmouseclick="t"/>
              <v:path o:extrusionok="t" o:connecttype="none"/>
              <o:lock v:ext="edit" text="t"/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28" type="#_x0000_t32" style="position:absolute;left:2790;top:3550;width:0;height:3599;flip:y" o:connectortype="straight">
              <v:stroke endarrow="block"/>
            </v:shape>
            <v:shape id="_x0000_s1029" type="#_x0000_t32" style="position:absolute;left:2790;top:7149;width:4150;height:1" o:connectortype="straight">
              <v:stroke endarrow="block"/>
            </v:shape>
            <v:shape id="_x0000_s1030" type="#_x0000_t32" style="position:absolute;left:3250;top:3660;width:1;height:3489" o:connectortype="straight">
              <v:stroke dashstyle="dash"/>
            </v:shape>
            <v:shape id="_x0000_s1031" type="#_x0000_t32" style="position:absolute;left:3690;top:3660;width:1;height:3489" o:connectortype="straight">
              <v:stroke dashstyle="dash"/>
            </v:shape>
            <v:shape id="_x0000_s1032" type="#_x0000_t32" style="position:absolute;left:4140;top:3650;width:1;height:3489" o:connectortype="straight">
              <v:stroke dashstyle="dash"/>
            </v:shape>
            <v:shape id="_x0000_s1033" type="#_x0000_t32" style="position:absolute;left:4610;top:3660;width:1;height:3489" o:connectortype="straight">
              <v:stroke dashstyle="dash"/>
            </v:shape>
            <v:shape id="_x0000_s1034" type="#_x0000_t32" style="position:absolute;left:5080;top:3650;width:1;height:3489" o:connectortype="straight">
              <v:stroke dashstyle="dash"/>
            </v:shape>
            <v:shape id="_x0000_s1035" type="#_x0000_t32" style="position:absolute;left:5540;top:3650;width:1;height:3489" o:connectortype="straight">
              <v:stroke dashstyle="dash"/>
            </v:shape>
            <v:shape id="_x0000_s1036" type="#_x0000_t32" style="position:absolute;left:6000;top:3650;width:1;height:3489" o:connectortype="straight">
              <v:stroke dashstyle="dash"/>
            </v:shape>
            <v:shape id="_x0000_s1037" type="#_x0000_t32" style="position:absolute;left:6450;top:3650;width:1;height:3489" o:connectortype="straight">
              <v:stroke dashstyle="dash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9" type="#_x0000_t202" style="position:absolute;left:2420;top:3390;width:440;height:470" filled="f" stroked="f">
              <v:textbox>
                <w:txbxContent>
                  <w:p w:rsidR="001F7F62" w:rsidRDefault="001F7F62" w:rsidP="00FF60E6">
                    <w:r>
                      <w:t>P</w:t>
                    </w:r>
                  </w:p>
                </w:txbxContent>
              </v:textbox>
            </v:shape>
            <v:shape id="_x0000_s1040" type="#_x0000_t202" style="position:absolute;left:6760;top:7130;width:440;height:470" filled="f" stroked="f">
              <v:textbox>
                <w:txbxContent>
                  <w:p w:rsidR="001F7F62" w:rsidRDefault="001F7F62" w:rsidP="00FF60E6">
                    <w:r>
                      <w:t>Q</w:t>
                    </w:r>
                  </w:p>
                </w:txbxContent>
              </v:textbox>
            </v:shape>
            <v:shape id="_x0000_s1041" type="#_x0000_t202" style="position:absolute;left:2480;top:7090;width:440;height:470" filled="f" stroked="f">
              <v:textbox>
                <w:txbxContent>
                  <w:p w:rsidR="001F7F62" w:rsidRDefault="001F7F62" w:rsidP="00FF60E6">
                    <w:r>
                      <w:t>0</w:t>
                    </w:r>
                  </w:p>
                </w:txbxContent>
              </v:textbox>
            </v:shape>
            <v:shape id="_x0000_s1042" type="#_x0000_t202" style="position:absolute;left:3040;top:7110;width:440;height:470" filled="f" stroked="f">
              <v:textbox>
                <w:txbxContent>
                  <w:p w:rsidR="001F7F62" w:rsidRDefault="001F7F62" w:rsidP="00FF60E6">
                    <w:r>
                      <w:t>1</w:t>
                    </w:r>
                  </w:p>
                </w:txbxContent>
              </v:textbox>
            </v:shape>
            <v:shape id="_x0000_s1043" type="#_x0000_t202" style="position:absolute;left:3480;top:7119;width:440;height:470" filled="f" stroked="f">
              <v:textbox>
                <w:txbxContent>
                  <w:p w:rsidR="001F7F62" w:rsidRDefault="001F7F62" w:rsidP="00FF60E6">
                    <w:r>
                      <w:t>2</w:t>
                    </w:r>
                  </w:p>
                </w:txbxContent>
              </v:textbox>
            </v:shape>
            <v:shape id="_x0000_s1044" type="#_x0000_t202" style="position:absolute;left:3920;top:7120;width:440;height:470" filled="f" stroked="f">
              <v:textbox>
                <w:txbxContent>
                  <w:p w:rsidR="001F7F62" w:rsidRDefault="001F7F62" w:rsidP="00FF60E6">
                    <w:r>
                      <w:t>3</w:t>
                    </w:r>
                  </w:p>
                </w:txbxContent>
              </v:textbox>
            </v:shape>
            <v:shape id="_x0000_s1045" type="#_x0000_t202" style="position:absolute;left:4400;top:7120;width:440;height:470" filled="f" stroked="f">
              <v:textbox>
                <w:txbxContent>
                  <w:p w:rsidR="001F7F62" w:rsidRDefault="001F7F62" w:rsidP="00FF60E6">
                    <w:r>
                      <w:t>4</w:t>
                    </w:r>
                  </w:p>
                </w:txbxContent>
              </v:textbox>
            </v:shape>
            <v:shape id="_x0000_s1046" type="#_x0000_t202" style="position:absolute;left:4870;top:7120;width:440;height:470" filled="f" stroked="f">
              <v:textbox>
                <w:txbxContent>
                  <w:p w:rsidR="00731A24" w:rsidRDefault="00731A24" w:rsidP="00FF60E6">
                    <w:r>
                      <w:t>5</w:t>
                    </w:r>
                  </w:p>
                </w:txbxContent>
              </v:textbox>
            </v:shape>
            <v:shape id="_x0000_s1047" type="#_x0000_t202" style="position:absolute;left:5330;top:7120;width:440;height:470" filled="f" stroked="f">
              <v:textbox>
                <w:txbxContent>
                  <w:p w:rsidR="00731A24" w:rsidRDefault="00731A24" w:rsidP="00FF60E6">
                    <w:r>
                      <w:t>6</w:t>
                    </w:r>
                  </w:p>
                </w:txbxContent>
              </v:textbox>
            </v:shape>
            <v:shape id="_x0000_s1048" type="#_x0000_t202" style="position:absolute;left:5800;top:7120;width:440;height:470" filled="f" stroked="f">
              <v:textbox>
                <w:txbxContent>
                  <w:p w:rsidR="00731A24" w:rsidRDefault="00731A24" w:rsidP="00FF60E6">
                    <w:r>
                      <w:t>7</w:t>
                    </w:r>
                  </w:p>
                </w:txbxContent>
              </v:textbox>
            </v:shape>
            <v:shape id="_x0000_s1049" type="#_x0000_t202" style="position:absolute;left:6240;top:7120;width:440;height:470" filled="f" stroked="f">
              <v:textbox>
                <w:txbxContent>
                  <w:p w:rsidR="00731A24" w:rsidRDefault="00731A24" w:rsidP="00FF60E6">
                    <w:r>
                      <w:t>8</w:t>
                    </w:r>
                  </w:p>
                </w:txbxContent>
              </v:textbox>
            </v:shape>
            <v:shape id="_x0000_s1050" type="#_x0000_t32" style="position:absolute;left:2790;top:6770;width:4040;height:0" o:connectortype="straight">
              <v:stroke dashstyle="dash"/>
            </v:shape>
            <v:shape id="_x0000_s1051" type="#_x0000_t32" style="position:absolute;left:2790;top:6410;width:4040;height:1" o:connectortype="straight">
              <v:stroke dashstyle="dash"/>
            </v:shape>
            <v:shape id="_x0000_s1052" type="#_x0000_t32" style="position:absolute;left:2790;top:6020;width:4040;height:1" o:connectortype="straight">
              <v:stroke dashstyle="dash"/>
            </v:shape>
            <v:shape id="_x0000_s1053" type="#_x0000_t32" style="position:absolute;left:2790;top:5640;width:4040;height:1" o:connectortype="straight">
              <v:stroke dashstyle="dash"/>
            </v:shape>
            <v:shape id="_x0000_s1054" type="#_x0000_t32" style="position:absolute;left:2790;top:5260;width:4040;height:1" o:connectortype="straight">
              <v:stroke dashstyle="dash"/>
            </v:shape>
            <v:shape id="_x0000_s1055" type="#_x0000_t32" style="position:absolute;left:2790;top:4860;width:4040;height:1" o:connectortype="straight">
              <v:stroke dashstyle="dash"/>
            </v:shape>
            <v:shape id="_x0000_s1056" type="#_x0000_t32" style="position:absolute;left:2790;top:4490;width:4040;height:1" o:connectortype="straight">
              <v:stroke dashstyle="dash"/>
            </v:shape>
            <v:shape id="_x0000_s1057" type="#_x0000_t32" style="position:absolute;left:2790;top:4110;width:4040;height:1" o:connectortype="straight">
              <v:stroke dashstyle="dash"/>
            </v:shape>
            <v:shape id="_x0000_s1058" type="#_x0000_t202" style="position:absolute;left:2210;top:6580;width:690;height:470" filled="f" stroked="f">
              <v:textbox>
                <w:txbxContent>
                  <w:p w:rsidR="00731A24" w:rsidRDefault="00731A24" w:rsidP="00FF60E6">
                    <w:r>
                      <w:t>100</w:t>
                    </w:r>
                  </w:p>
                </w:txbxContent>
              </v:textbox>
            </v:shape>
            <v:shape id="_x0000_s1059" type="#_x0000_t202" style="position:absolute;left:2210;top:6210;width:690;height:470" filled="f" stroked="f">
              <v:textbox>
                <w:txbxContent>
                  <w:p w:rsidR="00731A24" w:rsidRDefault="00731A24" w:rsidP="00FF60E6">
                    <w:r>
                      <w:t>200</w:t>
                    </w:r>
                  </w:p>
                </w:txbxContent>
              </v:textbox>
            </v:shape>
            <v:shape id="_x0000_s1060" type="#_x0000_t202" style="position:absolute;left:2210;top:5820;width:690;height:470" filled="f" stroked="f">
              <v:textbox>
                <w:txbxContent>
                  <w:p w:rsidR="00731A24" w:rsidRDefault="00731A24" w:rsidP="00FF60E6">
                    <w:r>
                      <w:t>300</w:t>
                    </w:r>
                  </w:p>
                </w:txbxContent>
              </v:textbox>
            </v:shape>
            <v:shape id="_x0000_s1061" type="#_x0000_t202" style="position:absolute;left:2210;top:5440;width:690;height:470" filled="f" stroked="f">
              <v:textbox>
                <w:txbxContent>
                  <w:p w:rsidR="00731A24" w:rsidRDefault="00731A24" w:rsidP="00FF60E6">
                    <w:r>
                      <w:t>400</w:t>
                    </w:r>
                  </w:p>
                </w:txbxContent>
              </v:textbox>
            </v:shape>
            <v:shape id="_x0000_s1062" type="#_x0000_t202" style="position:absolute;left:2210;top:5050;width:690;height:470" filled="f" stroked="f">
              <v:textbox>
                <w:txbxContent>
                  <w:p w:rsidR="00731A24" w:rsidRDefault="00731A24" w:rsidP="00FF60E6">
                    <w:r>
                      <w:t>500</w:t>
                    </w:r>
                  </w:p>
                </w:txbxContent>
              </v:textbox>
            </v:shape>
            <v:shape id="_x0000_s1063" type="#_x0000_t202" style="position:absolute;left:2210;top:4660;width:690;height:470" filled="f" stroked="f">
              <v:textbox>
                <w:txbxContent>
                  <w:p w:rsidR="00731A24" w:rsidRDefault="00731A24" w:rsidP="00FF60E6">
                    <w:r>
                      <w:t>600</w:t>
                    </w:r>
                  </w:p>
                </w:txbxContent>
              </v:textbox>
            </v:shape>
            <v:shape id="_x0000_s1064" type="#_x0000_t202" style="position:absolute;left:2210;top:4280;width:690;height:470" filled="f" stroked="f">
              <v:textbox>
                <w:txbxContent>
                  <w:p w:rsidR="00731A24" w:rsidRDefault="00731A24" w:rsidP="00FF60E6">
                    <w:r>
                      <w:t>700</w:t>
                    </w:r>
                  </w:p>
                </w:txbxContent>
              </v:textbox>
            </v:shape>
            <v:shape id="_x0000_s1065" type="#_x0000_t202" style="position:absolute;left:2210;top:3910;width:690;height:470" filled="f" stroked="f">
              <v:textbox>
                <w:txbxContent>
                  <w:p w:rsidR="00731A24" w:rsidRDefault="00731A24" w:rsidP="00FF60E6">
                    <w:r>
                      <w:t>800</w:t>
                    </w:r>
                  </w:p>
                </w:txbxContent>
              </v:textbox>
            </v:shape>
            <v:shape id="_x0000_s1066" type="#_x0000_t32" style="position:absolute;left:3250;top:4491;width:2750;height:2279;flip:y" o:connectortype="straight" strokeweight="3pt"/>
            <v:shape id="_x0000_s1067" type="#_x0000_t202" style="position:absolute;left:5951;top:4160;width:440;height:470" filled="f" stroked="f">
              <v:textbox>
                <w:txbxContent>
                  <w:p w:rsidR="00731A24" w:rsidRDefault="00731A24" w:rsidP="00FF60E6">
                    <w:r>
                      <w:t>S</w:t>
                    </w:r>
                  </w:p>
                </w:txbxContent>
              </v:textbox>
            </v:shape>
            <v:shape id="_x0000_s1068" type="#_x0000_t32" style="position:absolute;left:4141;top:4110;width:1629;height:2660" o:connectortype="straight" strokecolor="#bfbfbf [2412]" strokeweight="3pt"/>
            <v:shape id="_x0000_s1069" type="#_x0000_t202" style="position:absolute;left:5700;top:6430;width:440;height:470" filled="f" stroked="f">
              <v:textbox>
                <w:txbxContent>
                  <w:p w:rsidR="00BB2843" w:rsidRDefault="00BB2843" w:rsidP="00FF60E6">
                    <w:r>
                      <w:t>D</w:t>
                    </w:r>
                  </w:p>
                </w:txbxContent>
              </v:textbox>
            </v:shape>
            <v:shape id="_x0000_s1071" type="#_x0000_t32" style="position:absolute;left:2780;top:6410;width:3460;height:1" o:connectortype="straight" strokecolor="#002060" strokeweight="2.25pt"/>
            <v:shape id="_x0000_s1072" type="#_x0000_t202" style="position:absolute;left:6020;top:6050;width:660;height:470" filled="f" stroked="f">
              <v:textbox>
                <w:txbxContent>
                  <w:p w:rsidR="00FF60E6" w:rsidRDefault="00FF60E6" w:rsidP="00FF60E6">
                    <w:r>
                      <w:t>P</w:t>
                    </w:r>
                    <w:r w:rsidRPr="00FF60E6">
                      <w:rPr>
                        <w:vertAlign w:val="subscript"/>
                      </w:rPr>
                      <w:t>w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BB2843" w:rsidRDefault="00FF60E6" w:rsidP="001F7F62">
      <w:pPr>
        <w:pStyle w:val="ListParagraph"/>
        <w:numPr>
          <w:ilvl w:val="0"/>
          <w:numId w:val="2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(4</w:t>
      </w:r>
      <w:r w:rsidR="007F2E6B">
        <w:rPr>
          <w:rFonts w:ascii="TH SarabunPSK" w:hAnsi="TH SarabunPSK" w:cs="TH SarabunPSK"/>
          <w:sz w:val="32"/>
          <w:szCs w:val="32"/>
        </w:rPr>
        <w:t xml:space="preserve"> points) </w:t>
      </w:r>
      <w:r w:rsidRPr="00FF60E6">
        <w:rPr>
          <w:rFonts w:ascii="TH SarabunPSK" w:hAnsi="TH SarabunPSK" w:cs="TH SarabunPSK"/>
          <w:sz w:val="32"/>
          <w:szCs w:val="32"/>
        </w:rPr>
        <w:t>Show on the graph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FF60E6">
        <w:rPr>
          <w:rFonts w:ascii="TH SarabunPSK" w:hAnsi="TH SarabunPSK" w:cs="TH SarabunPSK"/>
          <w:sz w:val="32"/>
          <w:szCs w:val="32"/>
        </w:rPr>
        <w:t xml:space="preserve">the quantity consumed, the quantity sold by local producers, </w:t>
      </w:r>
      <w:r>
        <w:rPr>
          <w:rFonts w:ascii="TH SarabunPSK" w:hAnsi="TH SarabunPSK" w:cs="TH SarabunPSK"/>
          <w:sz w:val="32"/>
          <w:szCs w:val="32"/>
        </w:rPr>
        <w:t xml:space="preserve">and the quantity </w:t>
      </w:r>
      <w:r w:rsidRPr="00FF60E6">
        <w:rPr>
          <w:rFonts w:ascii="TH SarabunPSK" w:hAnsi="TH SarabunPSK" w:cs="TH SarabunPSK"/>
          <w:sz w:val="32"/>
          <w:szCs w:val="32"/>
        </w:rPr>
        <w:t>import</w:t>
      </w:r>
      <w:r>
        <w:rPr>
          <w:rFonts w:ascii="TH SarabunPSK" w:hAnsi="TH SarabunPSK" w:cs="TH SarabunPSK"/>
          <w:sz w:val="32"/>
          <w:szCs w:val="32"/>
        </w:rPr>
        <w:t>ed</w:t>
      </w:r>
      <w:r w:rsidR="00432617">
        <w:rPr>
          <w:rFonts w:ascii="TH SarabunPSK" w:hAnsi="TH SarabunPSK" w:cs="TH SarabunPSK"/>
          <w:sz w:val="32"/>
          <w:szCs w:val="32"/>
        </w:rPr>
        <w:t xml:space="preserve"> of this good.</w:t>
      </w:r>
    </w:p>
    <w:p w:rsidR="00BB2843" w:rsidRDefault="00BB2843" w:rsidP="00BB2843">
      <w:pPr>
        <w:pStyle w:val="ListParagrap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</w:t>
      </w:r>
    </w:p>
    <w:p w:rsidR="00BB2843" w:rsidRDefault="00BB2843" w:rsidP="00BB2843">
      <w:pPr>
        <w:pStyle w:val="ListParagrap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</w:t>
      </w:r>
    </w:p>
    <w:p w:rsidR="00432617" w:rsidRDefault="00432617" w:rsidP="00432617">
      <w:pPr>
        <w:pStyle w:val="ListParagrap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</w:t>
      </w:r>
    </w:p>
    <w:p w:rsidR="00432617" w:rsidRDefault="00432617" w:rsidP="00BB2843">
      <w:pPr>
        <w:pStyle w:val="ListParagraph"/>
        <w:rPr>
          <w:rFonts w:ascii="TH SarabunPSK" w:hAnsi="TH SarabunPSK" w:cs="TH SarabunPSK"/>
          <w:sz w:val="32"/>
          <w:szCs w:val="32"/>
        </w:rPr>
      </w:pPr>
    </w:p>
    <w:p w:rsidR="00BB2843" w:rsidRDefault="007F2E6B" w:rsidP="001F7F62">
      <w:pPr>
        <w:pStyle w:val="ListParagraph"/>
        <w:numPr>
          <w:ilvl w:val="0"/>
          <w:numId w:val="2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(6 points) </w:t>
      </w:r>
      <w:r w:rsidR="00BB2843">
        <w:rPr>
          <w:rFonts w:ascii="TH SarabunPSK" w:hAnsi="TH SarabunPSK" w:cs="TH SarabunPSK"/>
          <w:sz w:val="32"/>
          <w:szCs w:val="32"/>
        </w:rPr>
        <w:t xml:space="preserve">Analyze the changes in welfare of </w:t>
      </w:r>
      <w:r>
        <w:rPr>
          <w:rFonts w:ascii="TH SarabunPSK" w:hAnsi="TH SarabunPSK" w:cs="TH SarabunPSK"/>
          <w:sz w:val="32"/>
          <w:szCs w:val="32"/>
        </w:rPr>
        <w:t xml:space="preserve">each related agent and calculate the net welfare effect of the </w:t>
      </w:r>
      <w:r w:rsidR="00FF60E6">
        <w:rPr>
          <w:rFonts w:ascii="TH SarabunPSK" w:hAnsi="TH SarabunPSK" w:cs="TH SarabunPSK"/>
          <w:sz w:val="32"/>
          <w:szCs w:val="32"/>
        </w:rPr>
        <w:t>excise tax</w:t>
      </w:r>
      <w:r>
        <w:rPr>
          <w:rFonts w:ascii="TH SarabunPSK" w:hAnsi="TH SarabunPSK" w:cs="TH SarabunPSK"/>
          <w:sz w:val="32"/>
          <w:szCs w:val="32"/>
        </w:rPr>
        <w:t xml:space="preserve"> to this market. </w:t>
      </w:r>
    </w:p>
    <w:p w:rsidR="007F2E6B" w:rsidRDefault="007F2E6B" w:rsidP="007F2E6B">
      <w:pPr>
        <w:pStyle w:val="ListParagrap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</w:t>
      </w:r>
    </w:p>
    <w:p w:rsidR="007F2E6B" w:rsidRDefault="007F2E6B" w:rsidP="007F2E6B">
      <w:pPr>
        <w:pStyle w:val="ListParagrap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</w:t>
      </w:r>
    </w:p>
    <w:p w:rsidR="007F2E6B" w:rsidRDefault="007F2E6B" w:rsidP="007F2E6B">
      <w:pPr>
        <w:pStyle w:val="ListParagrap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</w:t>
      </w:r>
    </w:p>
    <w:p w:rsidR="007F2E6B" w:rsidRDefault="007F2E6B" w:rsidP="007F2E6B">
      <w:pPr>
        <w:pStyle w:val="ListParagrap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</w:t>
      </w:r>
    </w:p>
    <w:p w:rsidR="007F2E6B" w:rsidRDefault="007F2E6B" w:rsidP="007F2E6B">
      <w:pPr>
        <w:pStyle w:val="ListParagrap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</w:t>
      </w:r>
    </w:p>
    <w:p w:rsidR="007F2E6B" w:rsidRDefault="007F2E6B" w:rsidP="007F2E6B">
      <w:pPr>
        <w:pStyle w:val="ListParagrap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</w:t>
      </w:r>
    </w:p>
    <w:p w:rsidR="00432617" w:rsidRDefault="00432617" w:rsidP="00432617">
      <w:pPr>
        <w:pStyle w:val="ListParagrap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</w:t>
      </w:r>
    </w:p>
    <w:p w:rsidR="007F2E6B" w:rsidRPr="001F7F62" w:rsidRDefault="007F2E6B" w:rsidP="007F2E6B">
      <w:pPr>
        <w:pStyle w:val="ListParagraph"/>
        <w:rPr>
          <w:rFonts w:ascii="TH SarabunPSK" w:hAnsi="TH SarabunPSK" w:cs="TH SarabunPSK"/>
          <w:sz w:val="32"/>
          <w:szCs w:val="32"/>
        </w:rPr>
      </w:pPr>
    </w:p>
    <w:sectPr w:rsidR="007F2E6B" w:rsidRPr="001F7F62" w:rsidSect="00814407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67628A"/>
    <w:multiLevelType w:val="hybridMultilevel"/>
    <w:tmpl w:val="4EB61B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9918E8"/>
    <w:multiLevelType w:val="hybridMultilevel"/>
    <w:tmpl w:val="40F8C4E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</w:compat>
  <w:rsids>
    <w:rsidRoot w:val="00AC1EFB"/>
    <w:rsid w:val="001F7F62"/>
    <w:rsid w:val="00293899"/>
    <w:rsid w:val="002C6BED"/>
    <w:rsid w:val="003B7FCC"/>
    <w:rsid w:val="00432617"/>
    <w:rsid w:val="004948F4"/>
    <w:rsid w:val="00507CE6"/>
    <w:rsid w:val="00665A82"/>
    <w:rsid w:val="00731A24"/>
    <w:rsid w:val="007F2E6B"/>
    <w:rsid w:val="00814407"/>
    <w:rsid w:val="00873E3B"/>
    <w:rsid w:val="008D442F"/>
    <w:rsid w:val="00977657"/>
    <w:rsid w:val="00A67DCD"/>
    <w:rsid w:val="00AC1EFB"/>
    <w:rsid w:val="00B72BA5"/>
    <w:rsid w:val="00BB2843"/>
    <w:rsid w:val="00CB7424"/>
    <w:rsid w:val="00DA2C93"/>
    <w:rsid w:val="00DF1F08"/>
    <w:rsid w:val="00F54801"/>
    <w:rsid w:val="00FF60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strokecolor="#002060"/>
    </o:shapedefaults>
    <o:shapelayout v:ext="edit">
      <o:idmap v:ext="edit" data="1"/>
      <o:rules v:ext="edit">
        <o:r id="V:Rule21" type="connector" idref="#_x0000_s1036"/>
        <o:r id="V:Rule22" type="connector" idref="#_x0000_s1037"/>
        <o:r id="V:Rule23" type="connector" idref="#_x0000_s1035"/>
        <o:r id="V:Rule24" type="connector" idref="#_x0000_s1056"/>
        <o:r id="V:Rule25" type="connector" idref="#_x0000_s1054"/>
        <o:r id="V:Rule26" type="connector" idref="#_x0000_s1057"/>
        <o:r id="V:Rule27" type="connector" idref="#_x0000_s1068"/>
        <o:r id="V:Rule28" type="connector" idref="#_x0000_s1055"/>
        <o:r id="V:Rule29" type="connector" idref="#_x0000_s1032"/>
        <o:r id="V:Rule30" type="connector" idref="#_x0000_s1051"/>
        <o:r id="V:Rule31" type="connector" idref="#_x0000_s1028"/>
        <o:r id="V:Rule32" type="connector" idref="#_x0000_s1031"/>
        <o:r id="V:Rule33" type="connector" idref="#_x0000_s1066"/>
        <o:r id="V:Rule34" type="connector" idref="#_x0000_s1052"/>
        <o:r id="V:Rule35" type="connector" idref="#_x0000_s1029"/>
        <o:r id="V:Rule36" type="connector" idref="#_x0000_s1034"/>
        <o:r id="V:Rule37" type="connector" idref="#_x0000_s1050"/>
        <o:r id="V:Rule38" type="connector" idref="#_x0000_s1053"/>
        <o:r id="V:Rule39" type="connector" idref="#_x0000_s1030"/>
        <o:r id="V:Rule40" type="connector" idref="#_x0000_s1033"/>
        <o:r id="V:Rule41" type="connector" idref="#_x0000_s107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1F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389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3899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1F7F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Corporate Edition</dc:creator>
  <cp:lastModifiedBy>Corporate Edition</cp:lastModifiedBy>
  <cp:revision>5</cp:revision>
  <dcterms:created xsi:type="dcterms:W3CDTF">2016-01-25T00:47:00Z</dcterms:created>
  <dcterms:modified xsi:type="dcterms:W3CDTF">2016-01-25T01:11:00Z</dcterms:modified>
</cp:coreProperties>
</file>