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F0E6B" w:rsidRDefault="001B17DE" w:rsidP="001B17DE">
      <w:pPr>
        <w:pStyle w:val="ListParagraph"/>
        <w:numPr>
          <w:ilvl w:val="0"/>
          <w:numId w:val="1"/>
        </w:numPr>
        <w:rPr>
          <w:sz w:val="40"/>
        </w:rPr>
      </w:pPr>
      <w:r>
        <w:rPr>
          <w:sz w:val="40"/>
        </w:rPr>
        <w:t>(A) Single parent should either rent housing that is suitable environment for children and some degree of home security or purchase low maintenance housing to meet financial and social needs of family.</w:t>
      </w:r>
    </w:p>
    <w:p w:rsidR="00A507CD" w:rsidRDefault="001B17DE" w:rsidP="00083C0B">
      <w:pPr>
        <w:pStyle w:val="ListParagraph"/>
        <w:rPr>
          <w:sz w:val="40"/>
        </w:rPr>
      </w:pPr>
      <w:r>
        <w:rPr>
          <w:sz w:val="40"/>
        </w:rPr>
        <w:t xml:space="preserve">(B) </w:t>
      </w:r>
      <w:r w:rsidR="00A507CD">
        <w:rPr>
          <w:sz w:val="40"/>
        </w:rPr>
        <w:t>They should rent housing which can provide facilities for children in a family-oriented area. Or</w:t>
      </w:r>
      <w:r w:rsidR="00083C0B">
        <w:rPr>
          <w:sz w:val="40"/>
        </w:rPr>
        <w:t xml:space="preserve"> Purchase</w:t>
      </w:r>
      <w:r w:rsidR="00A507CD">
        <w:rPr>
          <w:sz w:val="40"/>
        </w:rPr>
        <w:t xml:space="preserve"> a home to meet financial needs.</w:t>
      </w:r>
    </w:p>
    <w:p w:rsidR="001B17DE" w:rsidRDefault="00A507CD" w:rsidP="00083C0B">
      <w:pPr>
        <w:pStyle w:val="ListParagraph"/>
        <w:rPr>
          <w:sz w:val="40"/>
        </w:rPr>
      </w:pPr>
      <w:r>
        <w:rPr>
          <w:sz w:val="40"/>
        </w:rPr>
        <w:t xml:space="preserve">(C) </w:t>
      </w:r>
      <w:r w:rsidR="00083C0B">
        <w:rPr>
          <w:sz w:val="40"/>
        </w:rPr>
        <w:t>They might rent housing for convenience, flexibility for changing needs and financial situation or purchase housing that requires minimal maintenance and meets lifestyle needs.</w:t>
      </w:r>
    </w:p>
    <w:p w:rsidR="006C05AC" w:rsidRDefault="00BB1C09" w:rsidP="00083C0B">
      <w:pPr>
        <w:pStyle w:val="ListParagraph"/>
        <w:rPr>
          <w:sz w:val="40"/>
        </w:rPr>
      </w:pPr>
      <w:r>
        <w:rPr>
          <w:sz w:val="40"/>
        </w:rPr>
        <w:t xml:space="preserve">(D) They </w:t>
      </w:r>
      <w:r w:rsidR="006C05AC">
        <w:rPr>
          <w:sz w:val="40"/>
        </w:rPr>
        <w:t>can rent a house that meets financial, social, and physical needs or purchase housing that requires minimal maintenance, offers convenience, and provides needs services.</w:t>
      </w:r>
    </w:p>
    <w:p w:rsidR="006C05AC" w:rsidRDefault="006C05AC" w:rsidP="00083C0B">
      <w:pPr>
        <w:pStyle w:val="ListParagraph"/>
        <w:rPr>
          <w:sz w:val="40"/>
        </w:rPr>
      </w:pPr>
    </w:p>
    <w:p w:rsidR="006C05AC" w:rsidRDefault="006C05AC" w:rsidP="006C05AC">
      <w:pPr>
        <w:pStyle w:val="ListParagraph"/>
        <w:numPr>
          <w:ilvl w:val="0"/>
          <w:numId w:val="1"/>
        </w:numPr>
        <w:rPr>
          <w:sz w:val="40"/>
        </w:rPr>
      </w:pPr>
      <w:r w:rsidRPr="006C05AC">
        <w:rPr>
          <w:sz w:val="40"/>
        </w:rPr>
        <w:t>Mortgage A: $970 a month for 30 years $ 970 × 360 = $ 349,200 Mortgage B: $760 a month for 5 years and $1005 for 25 years ( $ 760 × 60 ) +( $ 1,055 × 300 ) = $ 362,100</w:t>
      </w:r>
    </w:p>
    <w:p w:rsidR="006C05AC" w:rsidRDefault="006C05AC" w:rsidP="006C05AC">
      <w:pPr>
        <w:rPr>
          <w:sz w:val="40"/>
        </w:rPr>
      </w:pPr>
    </w:p>
    <w:p w:rsidR="006C05AC" w:rsidRDefault="00E66A4E" w:rsidP="006C05AC">
      <w:pPr>
        <w:pStyle w:val="ListParagraph"/>
        <w:numPr>
          <w:ilvl w:val="0"/>
          <w:numId w:val="1"/>
        </w:numPr>
        <w:rPr>
          <w:sz w:val="40"/>
        </w:rPr>
      </w:pPr>
      <w:r>
        <w:rPr>
          <w:sz w:val="40"/>
        </w:rPr>
        <w:t>They are two type of credit</w:t>
      </w:r>
    </w:p>
    <w:p w:rsidR="00E66A4E" w:rsidRDefault="00E66A4E" w:rsidP="00E66A4E">
      <w:pPr>
        <w:ind w:left="1440"/>
        <w:rPr>
          <w:rFonts w:cs="Angsana New"/>
          <w:sz w:val="40"/>
          <w:szCs w:val="40"/>
        </w:rPr>
      </w:pPr>
      <w:r>
        <w:rPr>
          <w:rFonts w:cs="Angsana New"/>
          <w:sz w:val="40"/>
          <w:szCs w:val="40"/>
        </w:rPr>
        <w:t>1. Closed-end credit: use for specific purpose and involves a specified amount.</w:t>
      </w:r>
    </w:p>
    <w:p w:rsidR="00E66A4E" w:rsidRDefault="00E66A4E" w:rsidP="00E66A4E">
      <w:pPr>
        <w:ind w:left="1440"/>
        <w:rPr>
          <w:sz w:val="40"/>
        </w:rPr>
      </w:pPr>
      <w:r>
        <w:rPr>
          <w:sz w:val="40"/>
        </w:rPr>
        <w:t>2. Open-end credit: used to make small purchases at different store.</w:t>
      </w:r>
    </w:p>
    <w:p w:rsidR="00E66A4E" w:rsidRDefault="00077A00" w:rsidP="00E66A4E">
      <w:pPr>
        <w:rPr>
          <w:sz w:val="40"/>
        </w:rPr>
      </w:pPr>
      <w:r>
        <w:rPr>
          <w:sz w:val="40"/>
        </w:rPr>
        <w:lastRenderedPageBreak/>
        <w:t>4. The first general rules of credit capacity is</w:t>
      </w:r>
      <w:r w:rsidR="00F908DC">
        <w:rPr>
          <w:sz w:val="40"/>
        </w:rPr>
        <w:t xml:space="preserve"> to </w:t>
      </w:r>
      <w:proofErr w:type="gramStart"/>
      <w:r w:rsidR="00F908DC">
        <w:rPr>
          <w:sz w:val="40"/>
        </w:rPr>
        <w:t>has</w:t>
      </w:r>
      <w:proofErr w:type="gramEnd"/>
      <w:r w:rsidR="00F908DC">
        <w:rPr>
          <w:sz w:val="40"/>
        </w:rPr>
        <w:t xml:space="preserve"> with the debt payment to monthly income and second is debt ratio to equity ratio.</w:t>
      </w:r>
    </w:p>
    <w:p w:rsidR="00C43D63" w:rsidRDefault="00C43D63" w:rsidP="00E66A4E">
      <w:pPr>
        <w:rPr>
          <w:sz w:val="40"/>
        </w:rPr>
      </w:pPr>
    </w:p>
    <w:p w:rsidR="00C43D63" w:rsidRPr="00E66A4E" w:rsidRDefault="00C43D63" w:rsidP="00E66A4E">
      <w:pPr>
        <w:rPr>
          <w:sz w:val="40"/>
        </w:rPr>
      </w:pPr>
      <w:r>
        <w:rPr>
          <w:sz w:val="40"/>
        </w:rPr>
        <w:t>5.</w:t>
      </w:r>
      <w:r w:rsidRPr="00C43D63">
        <w:t xml:space="preserve"> </w:t>
      </w:r>
      <w:r w:rsidRPr="00C43D63">
        <w:rPr>
          <w:sz w:val="40"/>
        </w:rPr>
        <w:t>Present market value of Michael’s home = $150,000. Michael can borrow up to 80 percent of the market value, or $120,000. Michael still owes $50,000 mortgage on his home. Therefore, he can borrow a maximum of $70,000 ($120,000 - $50,000).</w:t>
      </w:r>
      <w:bookmarkStart w:id="0" w:name="_GoBack"/>
      <w:bookmarkEnd w:id="0"/>
    </w:p>
    <w:p w:rsidR="00BB1C09" w:rsidRPr="001B17DE" w:rsidRDefault="006C05AC" w:rsidP="00083C0B">
      <w:pPr>
        <w:pStyle w:val="ListParagraph"/>
        <w:rPr>
          <w:sz w:val="40"/>
        </w:rPr>
      </w:pPr>
      <w:r>
        <w:rPr>
          <w:sz w:val="40"/>
        </w:rPr>
        <w:t xml:space="preserve"> </w:t>
      </w:r>
    </w:p>
    <w:sectPr w:rsidR="00BB1C09" w:rsidRPr="001B17DE">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16BAA" w:rsidRDefault="00816BAA" w:rsidP="001B17DE">
      <w:pPr>
        <w:spacing w:after="0" w:line="240" w:lineRule="auto"/>
      </w:pPr>
      <w:r>
        <w:separator/>
      </w:r>
    </w:p>
  </w:endnote>
  <w:endnote w:type="continuationSeparator" w:id="0">
    <w:p w:rsidR="00816BAA" w:rsidRDefault="00816BAA" w:rsidP="001B17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TH Sarabun New">
    <w:panose1 w:val="020B0500040200020003"/>
    <w:charset w:val="00"/>
    <w:family w:val="swiss"/>
    <w:pitch w:val="variable"/>
    <w:sig w:usb0="A100006F" w:usb1="5000205A" w:usb2="00000000" w:usb3="00000000" w:csb0="00010183" w:csb1="00000000"/>
  </w:font>
  <w:font w:name="Calibri">
    <w:panose1 w:val="020F0502020204030204"/>
    <w:charset w:val="00"/>
    <w:family w:val="swiss"/>
    <w:pitch w:val="variable"/>
    <w:sig w:usb0="E10002FF" w:usb1="4000ACFF" w:usb2="00000009" w:usb3="00000000" w:csb0="0000019F" w:csb1="00000000"/>
  </w:font>
  <w:font w:name="Angsana New">
    <w:panose1 w:val="02020603050405020304"/>
    <w:charset w:val="00"/>
    <w:family w:val="roman"/>
    <w:pitch w:val="variable"/>
    <w:sig w:usb0="81000003" w:usb1="00000000" w:usb2="00000000" w:usb3="00000000" w:csb0="00010001" w:csb1="00000000"/>
  </w:font>
  <w:font w:name="Cordia New">
    <w:panose1 w:val="020B0304020202020204"/>
    <w:charset w:val="00"/>
    <w:family w:val="swiss"/>
    <w:pitch w:val="variable"/>
    <w:sig w:usb0="81000003" w:usb1="00000000" w:usb2="00000000" w:usb3="00000000" w:csb0="00010001"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16BAA" w:rsidRDefault="00816BAA" w:rsidP="001B17DE">
      <w:pPr>
        <w:spacing w:after="0" w:line="240" w:lineRule="auto"/>
      </w:pPr>
      <w:r>
        <w:separator/>
      </w:r>
    </w:p>
  </w:footnote>
  <w:footnote w:type="continuationSeparator" w:id="0">
    <w:p w:rsidR="00816BAA" w:rsidRDefault="00816BAA" w:rsidP="001B17D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B17DE" w:rsidRPr="001B17DE" w:rsidRDefault="001B17DE" w:rsidP="001B17DE">
    <w:pPr>
      <w:pStyle w:val="Header"/>
      <w:jc w:val="right"/>
      <w:rPr>
        <w:rFonts w:asciiTheme="minorBidi" w:hAnsiTheme="minorBidi" w:cstheme="minorBidi"/>
        <w:b/>
        <w:bCs/>
        <w:sz w:val="36"/>
        <w:szCs w:val="36"/>
      </w:rPr>
    </w:pPr>
    <w:proofErr w:type="spellStart"/>
    <w:r w:rsidRPr="001B17DE">
      <w:rPr>
        <w:rFonts w:asciiTheme="minorBidi" w:hAnsiTheme="minorBidi" w:cstheme="minorBidi"/>
        <w:b/>
        <w:bCs/>
        <w:sz w:val="36"/>
        <w:szCs w:val="36"/>
      </w:rPr>
      <w:t>Chollakorn</w:t>
    </w:r>
    <w:proofErr w:type="spellEnd"/>
    <w:r w:rsidRPr="001B17DE">
      <w:rPr>
        <w:rFonts w:asciiTheme="minorBidi" w:hAnsiTheme="minorBidi" w:cstheme="minorBidi"/>
        <w:b/>
        <w:bCs/>
        <w:sz w:val="36"/>
        <w:szCs w:val="36"/>
      </w:rPr>
      <w:t xml:space="preserve"> </w:t>
    </w:r>
    <w:proofErr w:type="spellStart"/>
    <w:r w:rsidRPr="001B17DE">
      <w:rPr>
        <w:rFonts w:asciiTheme="minorBidi" w:hAnsiTheme="minorBidi" w:cstheme="minorBidi"/>
        <w:b/>
        <w:bCs/>
        <w:sz w:val="36"/>
        <w:szCs w:val="36"/>
      </w:rPr>
      <w:t>Leekatham</w:t>
    </w:r>
    <w:proofErr w:type="spellEnd"/>
    <w:r w:rsidRPr="001B17DE">
      <w:rPr>
        <w:rFonts w:asciiTheme="minorBidi" w:hAnsiTheme="minorBidi" w:cstheme="minorBidi"/>
        <w:b/>
        <w:bCs/>
        <w:sz w:val="36"/>
        <w:szCs w:val="36"/>
      </w:rPr>
      <w:t xml:space="preserve"> 5704640282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D062660"/>
    <w:multiLevelType w:val="hybridMultilevel"/>
    <w:tmpl w:val="1742B19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8"/>
  <w:proofState w:spelling="clean" w:grammar="clean"/>
  <w:defaultTabStop w:val="720"/>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18D3"/>
    <w:rsid w:val="00077A00"/>
    <w:rsid w:val="00083C0B"/>
    <w:rsid w:val="001B17DE"/>
    <w:rsid w:val="001F0E6B"/>
    <w:rsid w:val="006C05AC"/>
    <w:rsid w:val="00816BAA"/>
    <w:rsid w:val="00A507CD"/>
    <w:rsid w:val="00B418D3"/>
    <w:rsid w:val="00BB1C09"/>
    <w:rsid w:val="00C43D63"/>
    <w:rsid w:val="00E66A4E"/>
    <w:rsid w:val="00F908DC"/>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F827E36-84D2-4311-A1BB-D1C20843E7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 Sarabun New" w:eastAsiaTheme="minorHAnsi" w:hAnsi="TH Sarabun New" w:cs="TH Sarabun New"/>
        <w:sz w:val="32"/>
        <w:szCs w:val="32"/>
        <w:lang w:val="en-US" w:eastAsia="en-US" w:bidi="th-TH"/>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B17DE"/>
    <w:pPr>
      <w:tabs>
        <w:tab w:val="center" w:pos="4513"/>
        <w:tab w:val="right" w:pos="9026"/>
      </w:tabs>
      <w:spacing w:after="0" w:line="240" w:lineRule="auto"/>
    </w:pPr>
    <w:rPr>
      <w:rFonts w:cs="Angsana New"/>
      <w:szCs w:val="40"/>
    </w:rPr>
  </w:style>
  <w:style w:type="character" w:customStyle="1" w:styleId="HeaderChar">
    <w:name w:val="Header Char"/>
    <w:basedOn w:val="DefaultParagraphFont"/>
    <w:link w:val="Header"/>
    <w:uiPriority w:val="99"/>
    <w:rsid w:val="001B17DE"/>
    <w:rPr>
      <w:rFonts w:cs="Angsana New"/>
      <w:szCs w:val="40"/>
    </w:rPr>
  </w:style>
  <w:style w:type="paragraph" w:styleId="Footer">
    <w:name w:val="footer"/>
    <w:basedOn w:val="Normal"/>
    <w:link w:val="FooterChar"/>
    <w:uiPriority w:val="99"/>
    <w:unhideWhenUsed/>
    <w:rsid w:val="001B17DE"/>
    <w:pPr>
      <w:tabs>
        <w:tab w:val="center" w:pos="4513"/>
        <w:tab w:val="right" w:pos="9026"/>
      </w:tabs>
      <w:spacing w:after="0" w:line="240" w:lineRule="auto"/>
    </w:pPr>
    <w:rPr>
      <w:rFonts w:cs="Angsana New"/>
      <w:szCs w:val="40"/>
    </w:rPr>
  </w:style>
  <w:style w:type="character" w:customStyle="1" w:styleId="FooterChar">
    <w:name w:val="Footer Char"/>
    <w:basedOn w:val="DefaultParagraphFont"/>
    <w:link w:val="Footer"/>
    <w:uiPriority w:val="99"/>
    <w:rsid w:val="001B17DE"/>
    <w:rPr>
      <w:rFonts w:cs="Angsana New"/>
      <w:szCs w:val="40"/>
    </w:rPr>
  </w:style>
  <w:style w:type="paragraph" w:styleId="ListParagraph">
    <w:name w:val="List Paragraph"/>
    <w:basedOn w:val="Normal"/>
    <w:uiPriority w:val="34"/>
    <w:qFormat/>
    <w:rsid w:val="001B17DE"/>
    <w:pPr>
      <w:ind w:left="720"/>
      <w:contextualSpacing/>
    </w:pPr>
    <w:rPr>
      <w:rFonts w:cs="Angsana New"/>
      <w:szCs w:val="4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TotalTime>
  <Pages>2</Pages>
  <Words>213</Words>
  <Characters>1220</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tulib</Company>
  <LinksUpToDate>false</LinksUpToDate>
  <CharactersWithSpaces>1431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staff</dc:creator>
  <cp:keywords/>
  <dc:description/>
  <cp:lastModifiedBy>staff</cp:lastModifiedBy>
  <cp:revision>8</cp:revision>
  <dcterms:created xsi:type="dcterms:W3CDTF">2017-04-01T06:13:00Z</dcterms:created>
  <dcterms:modified xsi:type="dcterms:W3CDTF">2017-04-01T06:38:00Z</dcterms:modified>
</cp:coreProperties>
</file>