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3FC0" w:rsidRPr="007242A5" w:rsidRDefault="00FF3FC0" w:rsidP="00FF3FC0">
      <w:pPr>
        <w:ind w:left="360"/>
        <w:jc w:val="thaiDistribute"/>
        <w:rPr>
          <w:rFonts w:ascii="Times New Roman" w:hAnsi="Times New Roman" w:cs="Times New Roman"/>
        </w:rPr>
      </w:pPr>
      <w:r w:rsidRPr="007242A5">
        <w:rPr>
          <w:rFonts w:ascii="Times New Roman" w:hAnsi="Times New Roman" w:cs="Times New Roman"/>
        </w:rPr>
        <w:t xml:space="preserve">1. Type of house </w:t>
      </w:r>
    </w:p>
    <w:p w:rsidR="00FF3FC0" w:rsidRPr="007242A5" w:rsidRDefault="00FF3FC0" w:rsidP="00D45031">
      <w:pPr>
        <w:ind w:left="360"/>
        <w:rPr>
          <w:rFonts w:ascii="Times New Roman" w:hAnsi="Times New Roman" w:cs="Times New Roman"/>
        </w:rPr>
      </w:pPr>
      <w:r w:rsidRPr="007242A5">
        <w:rPr>
          <w:rFonts w:ascii="Times New Roman" w:hAnsi="Times New Roman" w:cs="Times New Roman"/>
        </w:rPr>
        <w:t xml:space="preserve">   </w:t>
      </w:r>
      <w:r w:rsidR="00D45031" w:rsidRPr="007242A5">
        <w:rPr>
          <w:rFonts w:ascii="Times New Roman" w:hAnsi="Times New Roman" w:cs="Times New Roman"/>
        </w:rPr>
        <w:t xml:space="preserve">   </w:t>
      </w:r>
      <w:r w:rsidRPr="007242A5">
        <w:rPr>
          <w:rFonts w:ascii="Times New Roman" w:hAnsi="Times New Roman" w:cs="Times New Roman"/>
        </w:rPr>
        <w:t>a)</w:t>
      </w:r>
      <w:r w:rsidR="00D45031" w:rsidRPr="007242A5">
        <w:rPr>
          <w:rFonts w:ascii="Times New Roman" w:hAnsi="Times New Roman" w:cs="Times New Roman"/>
        </w:rPr>
        <w:t xml:space="preserve"> For a single parent who has school aged children, they have many choices to choose for example, a house, townhome or a condominium. I will suggest choosing to buy a condominium at least 2 bedrooms because you’ll have fewer burdens to take care of when it’s compare if you buy a house with more space. </w:t>
      </w:r>
      <w:r w:rsidRPr="007242A5">
        <w:rPr>
          <w:rFonts w:ascii="Times New Roman" w:hAnsi="Times New Roman" w:cs="Times New Roman"/>
        </w:rPr>
        <w:br/>
        <w:t xml:space="preserve">   </w:t>
      </w:r>
      <w:r w:rsidR="00D45031" w:rsidRPr="007242A5">
        <w:rPr>
          <w:rFonts w:ascii="Times New Roman" w:hAnsi="Times New Roman" w:cs="Times New Roman"/>
        </w:rPr>
        <w:t xml:space="preserve">   </w:t>
      </w:r>
      <w:r w:rsidRPr="007242A5">
        <w:rPr>
          <w:rFonts w:ascii="Times New Roman" w:hAnsi="Times New Roman" w:cs="Times New Roman"/>
        </w:rPr>
        <w:t>b)</w:t>
      </w:r>
      <w:r w:rsidR="00357428" w:rsidRPr="007242A5">
        <w:rPr>
          <w:rFonts w:ascii="Times New Roman" w:hAnsi="Times New Roman" w:cs="Times New Roman"/>
        </w:rPr>
        <w:t xml:space="preserve"> For a couple who have income without having </w:t>
      </w:r>
      <w:r w:rsidR="00D45031" w:rsidRPr="007242A5">
        <w:rPr>
          <w:rFonts w:ascii="Times New Roman" w:hAnsi="Times New Roman" w:cs="Times New Roman"/>
        </w:rPr>
        <w:t>kids</w:t>
      </w:r>
      <w:r w:rsidR="00357428" w:rsidRPr="007242A5">
        <w:rPr>
          <w:rFonts w:ascii="Times New Roman" w:hAnsi="Times New Roman" w:cs="Times New Roman"/>
        </w:rPr>
        <w:t>, they should choose townhouse or a house. They have both choice</w:t>
      </w:r>
      <w:r w:rsidR="00221D53" w:rsidRPr="007242A5">
        <w:rPr>
          <w:rFonts w:ascii="Times New Roman" w:hAnsi="Times New Roman" w:cs="Times New Roman"/>
        </w:rPr>
        <w:t>s</w:t>
      </w:r>
      <w:r w:rsidR="00357428" w:rsidRPr="007242A5">
        <w:rPr>
          <w:rFonts w:ascii="Times New Roman" w:hAnsi="Times New Roman" w:cs="Times New Roman"/>
        </w:rPr>
        <w:t xml:space="preserve"> to make a decision. </w:t>
      </w:r>
      <w:r w:rsidR="00221D53" w:rsidRPr="007242A5">
        <w:rPr>
          <w:rFonts w:ascii="Times New Roman" w:hAnsi="Times New Roman" w:cs="Times New Roman"/>
        </w:rPr>
        <w:t xml:space="preserve">As they have a chance to buy an asset, I suggest for them to buy a house or townhouse. It’s better than to buy a condominium because condominium </w:t>
      </w:r>
      <w:r w:rsidR="00D45031" w:rsidRPr="007242A5">
        <w:rPr>
          <w:rFonts w:ascii="Times New Roman" w:hAnsi="Times New Roman" w:cs="Times New Roman"/>
        </w:rPr>
        <w:t xml:space="preserve">is slow appreciation when compare to a house. </w:t>
      </w:r>
      <w:r w:rsidR="00221D53" w:rsidRPr="007242A5">
        <w:rPr>
          <w:rFonts w:ascii="Times New Roman" w:hAnsi="Times New Roman" w:cs="Times New Roman"/>
        </w:rPr>
        <w:t xml:space="preserve"> </w:t>
      </w:r>
      <w:r w:rsidRPr="007242A5">
        <w:rPr>
          <w:rFonts w:ascii="Times New Roman" w:hAnsi="Times New Roman" w:cs="Times New Roman"/>
        </w:rPr>
        <w:br/>
        <w:t xml:space="preserve">   </w:t>
      </w:r>
      <w:r w:rsidR="00D45031" w:rsidRPr="007242A5">
        <w:rPr>
          <w:rFonts w:ascii="Times New Roman" w:hAnsi="Times New Roman" w:cs="Times New Roman"/>
        </w:rPr>
        <w:t xml:space="preserve">   </w:t>
      </w:r>
      <w:r w:rsidRPr="007242A5">
        <w:rPr>
          <w:rFonts w:ascii="Times New Roman" w:hAnsi="Times New Roman" w:cs="Times New Roman"/>
        </w:rPr>
        <w:t>c)</w:t>
      </w:r>
      <w:r w:rsidR="00FC7A95" w:rsidRPr="007242A5">
        <w:rPr>
          <w:rFonts w:ascii="Times New Roman" w:hAnsi="Times New Roman" w:cs="Times New Roman"/>
        </w:rPr>
        <w:t xml:space="preserve"> For </w:t>
      </w:r>
      <w:r w:rsidR="00357428" w:rsidRPr="007242A5">
        <w:rPr>
          <w:rFonts w:ascii="Times New Roman" w:hAnsi="Times New Roman" w:cs="Times New Roman"/>
        </w:rPr>
        <w:t>people who have</w:t>
      </w:r>
      <w:r w:rsidR="00FC7A95" w:rsidRPr="007242A5">
        <w:rPr>
          <w:rFonts w:ascii="Times New Roman" w:hAnsi="Times New Roman" w:cs="Times New Roman"/>
        </w:rPr>
        <w:t xml:space="preserve"> both parent and </w:t>
      </w:r>
      <w:r w:rsidR="00357428" w:rsidRPr="007242A5">
        <w:rPr>
          <w:rFonts w:ascii="Times New Roman" w:hAnsi="Times New Roman" w:cs="Times New Roman"/>
        </w:rPr>
        <w:t>children;</w:t>
      </w:r>
      <w:r w:rsidR="00FC7A95" w:rsidRPr="007242A5">
        <w:rPr>
          <w:rFonts w:ascii="Times New Roman" w:hAnsi="Times New Roman" w:cs="Times New Roman"/>
        </w:rPr>
        <w:t xml:space="preserve"> they should choose a bigger house. Because each of them get have some privacy due to a big family that live together.</w:t>
      </w:r>
      <w:r w:rsidR="00357428" w:rsidRPr="007242A5">
        <w:rPr>
          <w:rFonts w:ascii="Times New Roman" w:hAnsi="Times New Roman" w:cs="Times New Roman"/>
        </w:rPr>
        <w:t xml:space="preserve"> So you need more space according to more people.</w:t>
      </w:r>
      <w:r w:rsidR="00FC7A95" w:rsidRPr="007242A5">
        <w:rPr>
          <w:rFonts w:ascii="Times New Roman" w:hAnsi="Times New Roman" w:cs="Times New Roman"/>
        </w:rPr>
        <w:t xml:space="preserve"> </w:t>
      </w:r>
      <w:r w:rsidR="00357428" w:rsidRPr="007242A5">
        <w:rPr>
          <w:rFonts w:ascii="Times New Roman" w:hAnsi="Times New Roman" w:cs="Times New Roman"/>
        </w:rPr>
        <w:t xml:space="preserve">This can be benefit because you can enjoy family time most of the time. </w:t>
      </w:r>
      <w:r w:rsidR="00D45031" w:rsidRPr="007242A5">
        <w:rPr>
          <w:rFonts w:ascii="Times New Roman" w:hAnsi="Times New Roman" w:cs="Times New Roman"/>
        </w:rPr>
        <w:br/>
        <w:t xml:space="preserve">      </w:t>
      </w:r>
      <w:r w:rsidRPr="007242A5">
        <w:rPr>
          <w:rFonts w:ascii="Times New Roman" w:hAnsi="Times New Roman" w:cs="Times New Roman"/>
        </w:rPr>
        <w:t>d)</w:t>
      </w:r>
      <w:r w:rsidR="00FC7A95" w:rsidRPr="007242A5">
        <w:rPr>
          <w:rFonts w:ascii="Times New Roman" w:hAnsi="Times New Roman" w:cs="Times New Roman"/>
        </w:rPr>
        <w:t xml:space="preserve"> For</w:t>
      </w:r>
      <w:r w:rsidRPr="007242A5">
        <w:rPr>
          <w:rFonts w:ascii="Times New Roman" w:hAnsi="Times New Roman" w:cs="Times New Roman"/>
        </w:rPr>
        <w:t xml:space="preserve"> a couple near retirement with grown children, they should choose a house because </w:t>
      </w:r>
      <w:r w:rsidR="008D4EA7" w:rsidRPr="007242A5">
        <w:rPr>
          <w:rFonts w:ascii="Times New Roman" w:hAnsi="Times New Roman" w:cs="Times New Roman"/>
        </w:rPr>
        <w:t>when they get</w:t>
      </w:r>
      <w:r w:rsidR="00FC7A95" w:rsidRPr="007242A5">
        <w:rPr>
          <w:rFonts w:ascii="Times New Roman" w:hAnsi="Times New Roman" w:cs="Times New Roman"/>
        </w:rPr>
        <w:t>ting</w:t>
      </w:r>
      <w:r w:rsidR="008D4EA7" w:rsidRPr="007242A5">
        <w:rPr>
          <w:rFonts w:ascii="Times New Roman" w:hAnsi="Times New Roman" w:cs="Times New Roman"/>
        </w:rPr>
        <w:t xml:space="preserve"> older</w:t>
      </w:r>
      <w:r w:rsidR="00FC7A95" w:rsidRPr="007242A5">
        <w:rPr>
          <w:rFonts w:ascii="Times New Roman" w:hAnsi="Times New Roman" w:cs="Times New Roman"/>
        </w:rPr>
        <w:t>.</w:t>
      </w:r>
      <w:r w:rsidR="008D4EA7" w:rsidRPr="007242A5">
        <w:rPr>
          <w:rFonts w:ascii="Times New Roman" w:hAnsi="Times New Roman" w:cs="Times New Roman"/>
        </w:rPr>
        <w:t xml:space="preserve"> </w:t>
      </w:r>
      <w:r w:rsidR="00FC7A95" w:rsidRPr="007242A5">
        <w:rPr>
          <w:rFonts w:ascii="Times New Roman" w:hAnsi="Times New Roman" w:cs="Times New Roman"/>
        </w:rPr>
        <w:t>It’s</w:t>
      </w:r>
      <w:r w:rsidR="008D4EA7" w:rsidRPr="007242A5">
        <w:rPr>
          <w:rFonts w:ascii="Times New Roman" w:hAnsi="Times New Roman" w:cs="Times New Roman"/>
        </w:rPr>
        <w:t xml:space="preserve"> comfortable </w:t>
      </w:r>
      <w:r w:rsidR="00FC7A95" w:rsidRPr="007242A5">
        <w:rPr>
          <w:rFonts w:ascii="Times New Roman" w:hAnsi="Times New Roman" w:cs="Times New Roman"/>
        </w:rPr>
        <w:t>for them due to</w:t>
      </w:r>
      <w:r w:rsidR="008D4EA7" w:rsidRPr="007242A5">
        <w:rPr>
          <w:rFonts w:ascii="Times New Roman" w:hAnsi="Times New Roman" w:cs="Times New Roman"/>
        </w:rPr>
        <w:t xml:space="preserve"> more s</w:t>
      </w:r>
      <w:r w:rsidR="00FC7A95" w:rsidRPr="007242A5">
        <w:rPr>
          <w:rFonts w:ascii="Times New Roman" w:hAnsi="Times New Roman" w:cs="Times New Roman"/>
        </w:rPr>
        <w:t>pace to get some</w:t>
      </w:r>
      <w:r w:rsidR="008D4EA7" w:rsidRPr="007242A5">
        <w:rPr>
          <w:rFonts w:ascii="Times New Roman" w:hAnsi="Times New Roman" w:cs="Times New Roman"/>
        </w:rPr>
        <w:t xml:space="preserve"> relax.</w:t>
      </w:r>
      <w:r w:rsidR="00FC7A95" w:rsidRPr="007242A5">
        <w:rPr>
          <w:rFonts w:ascii="Times New Roman" w:hAnsi="Times New Roman" w:cs="Times New Roman"/>
        </w:rPr>
        <w:t xml:space="preserve"> So they can walk around the house. Their child can look after them closely.</w:t>
      </w:r>
      <w:r w:rsidR="008D4EA7" w:rsidRPr="007242A5">
        <w:rPr>
          <w:rFonts w:ascii="Times New Roman" w:hAnsi="Times New Roman" w:cs="Times New Roman"/>
        </w:rPr>
        <w:t xml:space="preserve"> It’s better than to live in a condominium. </w:t>
      </w:r>
    </w:p>
    <w:p w:rsidR="007242A5" w:rsidRPr="007242A5" w:rsidRDefault="007242A5" w:rsidP="007242A5">
      <w:pPr>
        <w:ind w:left="360"/>
        <w:rPr>
          <w:rFonts w:ascii="Times New Roman" w:hAnsi="Times New Roman" w:cs="Times New Roman"/>
        </w:rPr>
      </w:pPr>
      <w:r w:rsidRPr="007242A5">
        <w:rPr>
          <w:rFonts w:ascii="Times New Roman" w:hAnsi="Times New Roman" w:cs="Times New Roman"/>
        </w:rPr>
        <w:t xml:space="preserve">2. </w:t>
      </w:r>
      <w:proofErr w:type="spellStart"/>
      <w:r w:rsidRPr="007242A5">
        <w:rPr>
          <w:rFonts w:ascii="Times New Roman" w:hAnsi="Times New Roman" w:cs="Times New Roman"/>
        </w:rPr>
        <w:t>MortgageA</w:t>
      </w:r>
      <w:proofErr w:type="spellEnd"/>
      <w:r w:rsidRPr="007242A5">
        <w:rPr>
          <w:rFonts w:ascii="Times New Roman" w:hAnsi="Times New Roman" w:cs="Times New Roman"/>
        </w:rPr>
        <w:t>: 970 a month for 30 years 970(12*30) = 349,200</w:t>
      </w:r>
      <w:r w:rsidRPr="007242A5">
        <w:rPr>
          <w:rFonts w:ascii="Times New Roman" w:hAnsi="Times New Roman" w:cs="Times New Roman"/>
        </w:rPr>
        <w:br/>
        <w:t xml:space="preserve">    </w:t>
      </w:r>
      <w:proofErr w:type="spellStart"/>
      <w:r w:rsidRPr="007242A5">
        <w:rPr>
          <w:rFonts w:ascii="Times New Roman" w:hAnsi="Times New Roman" w:cs="Times New Roman"/>
          <w:highlight w:val="magenta"/>
        </w:rPr>
        <w:t>Mortgate</w:t>
      </w:r>
      <w:proofErr w:type="spellEnd"/>
      <w:r w:rsidRPr="007242A5">
        <w:rPr>
          <w:rFonts w:ascii="Times New Roman" w:hAnsi="Times New Roman" w:cs="Times New Roman"/>
          <w:highlight w:val="magenta"/>
        </w:rPr>
        <w:t xml:space="preserve"> </w:t>
      </w:r>
      <w:proofErr w:type="gramStart"/>
      <w:r w:rsidRPr="007242A5">
        <w:rPr>
          <w:rFonts w:ascii="Times New Roman" w:hAnsi="Times New Roman" w:cs="Times New Roman"/>
          <w:highlight w:val="magenta"/>
        </w:rPr>
        <w:t>B</w:t>
      </w:r>
      <w:r w:rsidRPr="007242A5">
        <w:rPr>
          <w:rFonts w:ascii="Times New Roman" w:hAnsi="Times New Roman" w:cs="Times New Roman"/>
        </w:rPr>
        <w:t xml:space="preserve"> :</w:t>
      </w:r>
      <w:proofErr w:type="gramEnd"/>
      <w:r w:rsidRPr="007242A5">
        <w:rPr>
          <w:rFonts w:ascii="Times New Roman" w:hAnsi="Times New Roman" w:cs="Times New Roman"/>
        </w:rPr>
        <w:t xml:space="preserve"> 760 a month for 5 years and 1005 for 25 years 760(12*5)+1005(25*12) = 247,100 </w:t>
      </w:r>
    </w:p>
    <w:p w:rsidR="00E70481" w:rsidRPr="007242A5" w:rsidRDefault="00D45031" w:rsidP="00E70481">
      <w:pPr>
        <w:ind w:left="360"/>
        <w:jc w:val="thaiDistribute"/>
        <w:rPr>
          <w:rFonts w:ascii="Times New Roman" w:hAnsi="Times New Roman" w:cs="Times New Roman"/>
        </w:rPr>
      </w:pPr>
      <w:r w:rsidRPr="007242A5">
        <w:rPr>
          <w:rFonts w:ascii="Times New Roman" w:hAnsi="Times New Roman" w:cs="Times New Roman"/>
        </w:rPr>
        <w:t>3. Two main types of consumer credit</w:t>
      </w:r>
      <w:bookmarkStart w:id="0" w:name="_GoBack"/>
      <w:bookmarkEnd w:id="0"/>
    </w:p>
    <w:p w:rsidR="00E70481" w:rsidRPr="007242A5" w:rsidRDefault="00E70481" w:rsidP="00E70481">
      <w:pPr>
        <w:rPr>
          <w:rFonts w:ascii="Times New Roman" w:eastAsia="Times New Roman" w:hAnsi="Times New Roman" w:cs="Times New Roman"/>
          <w:color w:val="000000"/>
          <w:bdr w:val="none" w:sz="0" w:space="0" w:color="auto" w:frame="1"/>
          <w:lang w:bidi="th-TH"/>
        </w:rPr>
      </w:pPr>
      <w:r w:rsidRPr="007242A5">
        <w:rPr>
          <w:rFonts w:ascii="Times New Roman" w:eastAsia="Times New Roman" w:hAnsi="Times New Roman" w:cs="Times New Roman"/>
          <w:b/>
          <w:bCs/>
          <w:color w:val="000000"/>
          <w:bdr w:val="none" w:sz="0" w:space="0" w:color="auto" w:frame="1"/>
          <w:lang w:bidi="th-TH"/>
        </w:rPr>
        <w:t xml:space="preserve">Non-Installment Credit: </w:t>
      </w:r>
      <w:r w:rsidRPr="007242A5">
        <w:rPr>
          <w:rFonts w:ascii="Times New Roman" w:eastAsia="Times New Roman" w:hAnsi="Times New Roman" w:cs="Times New Roman"/>
          <w:color w:val="000000"/>
          <w:bdr w:val="none" w:sz="0" w:space="0" w:color="auto" w:frame="1"/>
          <w:lang w:bidi="th-TH"/>
        </w:rPr>
        <w:t>Non-installment credit is the simplest among the three. It is offered for short term use only (usually a month). The consumer makes a payment at or before the credit period given to him. This type of consumer credit must be paid in a lump sum payment of the amount owed by the purchaser.</w:t>
      </w:r>
    </w:p>
    <w:p w:rsidR="003B1BC2" w:rsidRPr="007242A5" w:rsidRDefault="00E70481" w:rsidP="003B1BC2">
      <w:pPr>
        <w:jc w:val="both"/>
        <w:rPr>
          <w:rFonts w:ascii="Times New Roman" w:eastAsia="Times New Roman" w:hAnsi="Times New Roman" w:cs="Times New Roman"/>
          <w:b/>
          <w:bCs/>
          <w:color w:val="000000"/>
          <w:bdr w:val="none" w:sz="0" w:space="0" w:color="auto" w:frame="1"/>
          <w:lang w:bidi="th-TH"/>
        </w:rPr>
      </w:pPr>
      <w:r w:rsidRPr="007242A5">
        <w:rPr>
          <w:rFonts w:ascii="Times New Roman" w:eastAsia="Times New Roman" w:hAnsi="Times New Roman" w:cs="Times New Roman"/>
          <w:b/>
          <w:bCs/>
          <w:color w:val="000000"/>
          <w:bdr w:val="none" w:sz="0" w:space="0" w:color="auto" w:frame="1"/>
          <w:lang w:bidi="th-TH"/>
        </w:rPr>
        <w:t xml:space="preserve">Installment Closed-End Credit: </w:t>
      </w:r>
      <w:r w:rsidRPr="007242A5">
        <w:rPr>
          <w:rFonts w:ascii="Times New Roman" w:eastAsia="Times New Roman" w:hAnsi="Times New Roman" w:cs="Times New Roman"/>
          <w:color w:val="000000"/>
          <w:bdr w:val="none" w:sz="0" w:space="0" w:color="auto" w:frame="1"/>
          <w:lang w:bidi="th-TH"/>
        </w:rPr>
        <w:t>This is the type of credit that is used for a specific purpose, amount and time. The payments in this type of consumer credit are usually of equal amounts. The full amount of the purchased product together with the interest must be paid within a time period. A very good example of this i</w:t>
      </w:r>
      <w:r w:rsidR="007242A5" w:rsidRPr="007242A5">
        <w:rPr>
          <w:rFonts w:ascii="Times New Roman" w:eastAsia="Times New Roman" w:hAnsi="Times New Roman" w:cs="Times New Roman"/>
          <w:color w:val="000000"/>
          <w:bdr w:val="none" w:sz="0" w:space="0" w:color="auto" w:frame="1"/>
          <w:lang w:bidi="th-TH"/>
        </w:rPr>
        <w:t>s mortgage loans and car loans.</w:t>
      </w:r>
      <w:r w:rsidR="00D45031" w:rsidRPr="007242A5">
        <w:rPr>
          <w:rFonts w:ascii="Times New Roman" w:hAnsi="Times New Roman" w:cs="Times New Roman"/>
        </w:rPr>
        <w:t xml:space="preserve"> </w:t>
      </w:r>
      <w:r w:rsidR="003B1BC2" w:rsidRPr="007242A5">
        <w:rPr>
          <w:rFonts w:ascii="Times New Roman" w:eastAsia="Times New Roman" w:hAnsi="Times New Roman" w:cs="Times New Roman"/>
          <w:color w:val="000000"/>
          <w:bdr w:val="none" w:sz="0" w:space="0" w:color="auto" w:frame="1"/>
          <w:lang w:bidi="th-TH"/>
        </w:rPr>
        <w:t>Typically, stores usually retain the title to the purchased goods until payment has been made. If the consumer defaults on payments, the store or seller may repossess the property.</w:t>
      </w:r>
      <w:r w:rsidR="003B1BC2" w:rsidRPr="007242A5">
        <w:rPr>
          <w:rFonts w:ascii="Times New Roman" w:eastAsia="Times New Roman" w:hAnsi="Times New Roman" w:cs="Times New Roman"/>
          <w:color w:val="000000"/>
          <w:bdr w:val="none" w:sz="0" w:space="0" w:color="auto" w:frame="1"/>
          <w:lang w:bidi="th-TH"/>
        </w:rPr>
        <w:br/>
      </w:r>
      <w:r w:rsidR="003B1BC2" w:rsidRPr="007242A5">
        <w:rPr>
          <w:rFonts w:ascii="Times New Roman" w:eastAsia="Times New Roman" w:hAnsi="Times New Roman" w:cs="Times New Roman"/>
          <w:b/>
          <w:bCs/>
          <w:color w:val="000000"/>
          <w:bdr w:val="none" w:sz="0" w:space="0" w:color="auto" w:frame="1"/>
          <w:lang w:bidi="th-TH"/>
        </w:rPr>
        <w:t xml:space="preserve">   </w:t>
      </w:r>
    </w:p>
    <w:p w:rsidR="007242A5" w:rsidRPr="007242A5" w:rsidRDefault="003B1BC2" w:rsidP="003B1BC2">
      <w:pPr>
        <w:jc w:val="both"/>
        <w:rPr>
          <w:rFonts w:ascii="Times New Roman" w:eastAsia="Times New Roman" w:hAnsi="Times New Roman" w:cs="Times New Roman"/>
          <w:b/>
          <w:bCs/>
          <w:color w:val="000000"/>
          <w:bdr w:val="none" w:sz="0" w:space="0" w:color="auto" w:frame="1"/>
          <w:lang w:bidi="th-TH"/>
        </w:rPr>
      </w:pPr>
      <w:r w:rsidRPr="007242A5">
        <w:rPr>
          <w:rFonts w:ascii="Times New Roman" w:eastAsia="Times New Roman" w:hAnsi="Times New Roman" w:cs="Times New Roman"/>
          <w:b/>
          <w:bCs/>
          <w:color w:val="000000"/>
          <w:bdr w:val="none" w:sz="0" w:space="0" w:color="auto" w:frame="1"/>
          <w:lang w:bidi="th-TH"/>
        </w:rPr>
        <w:t xml:space="preserve">      </w:t>
      </w:r>
      <w:r w:rsidRPr="007242A5">
        <w:rPr>
          <w:rFonts w:ascii="Times New Roman" w:hAnsi="Times New Roman" w:cs="Times New Roman"/>
        </w:rPr>
        <w:t>4. General rules of measuring credit capacity</w:t>
      </w:r>
    </w:p>
    <w:p w:rsidR="007242A5" w:rsidRPr="007242A5" w:rsidRDefault="007242A5" w:rsidP="003B1BC2">
      <w:pPr>
        <w:jc w:val="both"/>
        <w:rPr>
          <w:rFonts w:ascii="Times New Roman" w:eastAsia="Times New Roman" w:hAnsi="Times New Roman" w:cs="Times New Roman"/>
          <w:b/>
          <w:bCs/>
          <w:color w:val="000000"/>
          <w:bdr w:val="none" w:sz="0" w:space="0" w:color="auto" w:frame="1"/>
          <w:lang w:bidi="th-TH"/>
        </w:rPr>
      </w:pPr>
      <w:r w:rsidRPr="007242A5">
        <w:rPr>
          <w:rFonts w:ascii="Times New Roman" w:hAnsi="Times New Roman" w:cs="Times New Roman"/>
          <w:color w:val="1D2129"/>
          <w:shd w:val="clear" w:color="auto" w:fill="FFFFFF"/>
        </w:rPr>
        <w:t>The two general rules of measuring credit capacity are the debt payments to income ratio and the debt to equity ratio. The debt payment to income ratio is calculated by dividing monthly debt payments by net monthly income. It is suggested that a person spend no more than 20% after net income on credit payments. The debt to equity ratio is calculated by dividing total liabilities by net worth. The lower the ratio is, the more capable of debt repayment a person is.</w:t>
      </w:r>
    </w:p>
    <w:p w:rsidR="007242A5" w:rsidRPr="007242A5" w:rsidRDefault="007242A5" w:rsidP="003B1BC2">
      <w:pPr>
        <w:jc w:val="both"/>
        <w:rPr>
          <w:rFonts w:ascii="Times New Roman" w:eastAsia="Times New Roman" w:hAnsi="Times New Roman" w:cs="Times New Roman"/>
          <w:b/>
          <w:bCs/>
          <w:color w:val="000000"/>
          <w:bdr w:val="none" w:sz="0" w:space="0" w:color="auto" w:frame="1"/>
          <w:lang w:bidi="th-TH"/>
        </w:rPr>
      </w:pPr>
      <w:r w:rsidRPr="007242A5">
        <w:rPr>
          <w:rFonts w:ascii="Times New Roman" w:eastAsia="Times New Roman" w:hAnsi="Times New Roman" w:cs="Times New Roman"/>
          <w:b/>
          <w:bCs/>
          <w:color w:val="000000"/>
          <w:bdr w:val="none" w:sz="0" w:space="0" w:color="auto" w:frame="1"/>
          <w:lang w:bidi="th-TH"/>
        </w:rPr>
        <w:t xml:space="preserve">5. </w:t>
      </w:r>
      <w:r w:rsidRPr="007242A5">
        <w:rPr>
          <w:rFonts w:ascii="Times New Roman" w:hAnsi="Times New Roman" w:cs="Times New Roman"/>
          <w:color w:val="1D2129"/>
          <w:shd w:val="clear" w:color="auto" w:fill="FFFFFF"/>
        </w:rPr>
        <w:t>Amount which Michael can borrow = 150,000(0.8) = 120,000 Michael owed = 50,000 Maximum amount Michael can borrow = 120,000-50,000 = 70,000</w:t>
      </w:r>
    </w:p>
    <w:p w:rsidR="00D45031" w:rsidRPr="00FF3FC0" w:rsidRDefault="00D45031" w:rsidP="00FF3FC0">
      <w:pPr>
        <w:ind w:left="360"/>
        <w:jc w:val="thaiDistribute"/>
        <w:rPr>
          <w:rFonts w:ascii="Times New Roman" w:hAnsi="Times New Roman" w:cs="Times New Roman"/>
        </w:rPr>
      </w:pPr>
    </w:p>
    <w:sectPr w:rsidR="00D45031" w:rsidRPr="00FF3F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30D7A"/>
    <w:multiLevelType w:val="hybridMultilevel"/>
    <w:tmpl w:val="EF3457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D00B7B"/>
    <w:multiLevelType w:val="hybridMultilevel"/>
    <w:tmpl w:val="F842A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D66673"/>
    <w:multiLevelType w:val="hybridMultilevel"/>
    <w:tmpl w:val="B8A29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FC0"/>
    <w:rsid w:val="00133F20"/>
    <w:rsid w:val="00221D53"/>
    <w:rsid w:val="00357428"/>
    <w:rsid w:val="003B1BC2"/>
    <w:rsid w:val="007242A5"/>
    <w:rsid w:val="008D4EA7"/>
    <w:rsid w:val="00D45031"/>
    <w:rsid w:val="00E70481"/>
    <w:rsid w:val="00FC7A95"/>
    <w:rsid w:val="00FF3FC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FB5E06-3B65-4155-8320-D3B11AA0C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45031"/>
    <w:pPr>
      <w:spacing w:before="100" w:beforeAutospacing="1" w:after="100" w:afterAutospacing="1" w:line="240" w:lineRule="auto"/>
      <w:outlineLvl w:val="1"/>
    </w:pPr>
    <w:rPr>
      <w:rFonts w:ascii="Times New Roman" w:eastAsia="Times New Roman" w:hAnsi="Times New Roman" w:cs="Times New Roman"/>
      <w:b/>
      <w:bCs/>
      <w:sz w:val="36"/>
      <w:szCs w:val="36"/>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FC0"/>
    <w:pPr>
      <w:ind w:left="720"/>
      <w:contextualSpacing/>
    </w:pPr>
  </w:style>
  <w:style w:type="character" w:customStyle="1" w:styleId="Heading2Char">
    <w:name w:val="Heading 2 Char"/>
    <w:basedOn w:val="DefaultParagraphFont"/>
    <w:link w:val="Heading2"/>
    <w:uiPriority w:val="9"/>
    <w:rsid w:val="00D45031"/>
    <w:rPr>
      <w:rFonts w:ascii="Times New Roman" w:eastAsia="Times New Roman" w:hAnsi="Times New Roman" w:cs="Times New Roman"/>
      <w:b/>
      <w:bCs/>
      <w:sz w:val="36"/>
      <w:szCs w:val="36"/>
      <w:lang w:bidi="th-TH"/>
    </w:rPr>
  </w:style>
  <w:style w:type="paragraph" w:styleId="NormalWeb">
    <w:name w:val="Normal (Web)"/>
    <w:basedOn w:val="Normal"/>
    <w:uiPriority w:val="99"/>
    <w:semiHidden/>
    <w:unhideWhenUsed/>
    <w:rsid w:val="00D45031"/>
    <w:pPr>
      <w:spacing w:before="100" w:beforeAutospacing="1" w:after="100" w:afterAutospacing="1" w:line="240" w:lineRule="auto"/>
    </w:pPr>
    <w:rPr>
      <w:rFonts w:ascii="Times New Roman" w:eastAsia="Times New Roman" w:hAnsi="Times New Roman" w:cs="Times New Roman"/>
      <w:sz w:val="24"/>
      <w:szCs w:val="24"/>
      <w:lang w:bidi="th-TH"/>
    </w:rPr>
  </w:style>
  <w:style w:type="character" w:customStyle="1" w:styleId="apple-converted-space">
    <w:name w:val="apple-converted-space"/>
    <w:basedOn w:val="DefaultParagraphFont"/>
    <w:rsid w:val="00D45031"/>
  </w:style>
  <w:style w:type="character" w:styleId="Hyperlink">
    <w:name w:val="Hyperlink"/>
    <w:basedOn w:val="DefaultParagraphFont"/>
    <w:uiPriority w:val="99"/>
    <w:semiHidden/>
    <w:unhideWhenUsed/>
    <w:rsid w:val="00D450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6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442</Words>
  <Characters>2524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Preeya</dc:creator>
  <cp:lastModifiedBy>staff</cp:lastModifiedBy>
  <cp:revision>2</cp:revision>
  <dcterms:created xsi:type="dcterms:W3CDTF">2017-04-01T07:52:00Z</dcterms:created>
  <dcterms:modified xsi:type="dcterms:W3CDTF">2017-04-01T07:52:00Z</dcterms:modified>
</cp:coreProperties>
</file>