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3969" w:rsidRPr="008E3969" w:rsidRDefault="008E3969" w:rsidP="008E3969">
      <w:pPr>
        <w:jc w:val="center"/>
        <w:rPr>
          <w:b/>
          <w:bCs/>
        </w:rPr>
      </w:pPr>
      <w:r w:rsidRPr="008E3969">
        <w:rPr>
          <w:b/>
          <w:bCs/>
        </w:rPr>
        <w:t>Retirement Planning</w:t>
      </w:r>
    </w:p>
    <w:p w:rsidR="008E3969" w:rsidRDefault="008E3969" w:rsidP="008E3969">
      <w:pPr>
        <w:pStyle w:val="ListParagraph"/>
        <w:numPr>
          <w:ilvl w:val="0"/>
          <w:numId w:val="1"/>
        </w:numPr>
      </w:pPr>
      <w:r w:rsidRPr="008E3969">
        <w:t>What types of expenses can be lowered or eliminated during retirement? </w:t>
      </w:r>
    </w:p>
    <w:p w:rsidR="008E3969" w:rsidRPr="008E3969" w:rsidRDefault="008E3969" w:rsidP="008E3969">
      <w:r w:rsidRPr="00D04A0A">
        <w:rPr>
          <w:color w:val="FF0000"/>
        </w:rPr>
        <w:t xml:space="preserve">Answer: </w:t>
      </w:r>
      <w:r>
        <w:t xml:space="preserve">When people become retired, there are so many types of expenses that can be </w:t>
      </w:r>
      <w:r w:rsidR="00FF15E4">
        <w:t xml:space="preserve">get rid of and likely to decline because the lifestyle also changes with the age. </w:t>
      </w:r>
      <w:r w:rsidR="002C2156">
        <w:t>Firstly</w:t>
      </w:r>
      <w:r w:rsidR="00FF15E4">
        <w:t xml:space="preserve">, the </w:t>
      </w:r>
      <w:r w:rsidR="002C2156">
        <w:t xml:space="preserve">lower income means lower tax expense that you do not need to pay the payroll tax. Second is the expense that related to working activities such as cloths, transportation to work, hanging out with colleagues, and so on. Third is the expense for your children since they will be able to live on their own. Forth is </w:t>
      </w:r>
      <w:r w:rsidR="00D04A0A">
        <w:t>the leisure or the hang out activities since it will be difficult and less likely for them to go out as they become older. Last is the senior discount that you can get from several activities such as museum, restaurant, tour, and so on.</w:t>
      </w:r>
    </w:p>
    <w:p w:rsidR="008E3969" w:rsidRDefault="008E3969" w:rsidP="00D04A0A">
      <w:pPr>
        <w:pStyle w:val="ListParagraph"/>
        <w:numPr>
          <w:ilvl w:val="0"/>
          <w:numId w:val="1"/>
        </w:numPr>
      </w:pPr>
      <w:r w:rsidRPr="008E3969">
        <w:t>What types of expenses might increase during retirement? </w:t>
      </w:r>
    </w:p>
    <w:p w:rsidR="00D04A0A" w:rsidRPr="008E3969" w:rsidRDefault="00FF619A" w:rsidP="00D04A0A">
      <w:r w:rsidRPr="00D04A0A">
        <w:rPr>
          <w:color w:val="FF0000"/>
        </w:rPr>
        <w:t xml:space="preserve">Answer: </w:t>
      </w:r>
      <w:r>
        <w:t>Even though some expenses are expected to decrease at the period of retirement, some expenses are likely to occur along with the age. First is, of course, the health expense as people become older, they are dealing with more health problem and need to pay some or even large amount to improve their health. Second is the travelling expense. Since people usually save their money for travel when they become retire, some amount of expense is likely to be contributed for the travelling. Some of the retiree usually spend a lot on the housing because they want to buy a new house when they retire or even renovate the old one.</w:t>
      </w:r>
    </w:p>
    <w:p w:rsidR="008E3969" w:rsidRPr="008E3969" w:rsidRDefault="008E3969" w:rsidP="008E3969">
      <w:r w:rsidRPr="008E3969">
        <w:t>3)    </w:t>
      </w:r>
      <w:r w:rsidRPr="008E3969">
        <w:t> </w:t>
      </w:r>
      <w:r w:rsidRPr="008E3969">
        <w:t>Explain the difference between a defined-contribution and defined benefit plan.</w:t>
      </w:r>
    </w:p>
    <w:p w:rsidR="00FF619A" w:rsidRDefault="00FF619A" w:rsidP="00FF619A">
      <w:r w:rsidRPr="00D04A0A">
        <w:rPr>
          <w:color w:val="FF0000"/>
        </w:rPr>
        <w:t xml:space="preserve">Answer: </w:t>
      </w:r>
    </w:p>
    <w:p w:rsidR="006F7F24" w:rsidRPr="00FF619A" w:rsidRDefault="00FF619A" w:rsidP="00FF619A">
      <w:pPr>
        <w:ind w:firstLine="720"/>
      </w:pPr>
      <w:r w:rsidRPr="00FF619A">
        <w:t xml:space="preserve">A defined contribution plan specifies how much money will go into a retirement plan today. The amount is either a percentage of an employee's salary or a specific dollar amount. Then, those funds often are invested in mutual funds. The amount you have at retirement depends on how much </w:t>
      </w:r>
      <w:r w:rsidR="004E7F17">
        <w:t xml:space="preserve">you and </w:t>
      </w:r>
      <w:r w:rsidRPr="00FF619A">
        <w:t xml:space="preserve">your employer contributes to the plan, how long </w:t>
      </w:r>
      <w:r w:rsidR="004E7F17">
        <w:t>your funds are</w:t>
      </w:r>
      <w:r w:rsidRPr="00FF619A">
        <w:t xml:space="preserve"> invested, and how well your inves</w:t>
      </w:r>
      <w:r w:rsidRPr="00FF619A">
        <w:t>tments perform.</w:t>
      </w:r>
    </w:p>
    <w:p w:rsidR="00FF619A" w:rsidRDefault="00FF619A" w:rsidP="00FF619A">
      <w:pPr>
        <w:ind w:firstLine="720"/>
      </w:pPr>
      <w:r w:rsidRPr="00FF619A">
        <w:t xml:space="preserve">A defined benefit plan identifies the specific benefit that will be payable to you at retirement. Your basic retirement benefit is usually based on a formula that takes into account factors </w:t>
      </w:r>
      <w:r w:rsidR="004E7F17">
        <w:t>such as years of service</w:t>
      </w:r>
      <w:r w:rsidRPr="00FF619A">
        <w:t xml:space="preserve"> and the participant's salary. Your retirement benefit is generally provided in the form of regular payments over your lifetime</w:t>
      </w:r>
      <w:r w:rsidR="004E7F17">
        <w:t xml:space="preserve"> annually.</w:t>
      </w:r>
    </w:p>
    <w:p w:rsidR="004E7F17" w:rsidRDefault="004E7F17" w:rsidP="00FF619A">
      <w:pPr>
        <w:ind w:firstLine="720"/>
      </w:pPr>
      <w:r>
        <w:t xml:space="preserve">Hence, the different in both plan is the cost and benefit between two parties. The employer usually prefer the defined </w:t>
      </w:r>
      <w:r w:rsidR="00E94033" w:rsidRPr="00FF619A">
        <w:t xml:space="preserve">contribution plan </w:t>
      </w:r>
      <w:r>
        <w:t xml:space="preserve">because </w:t>
      </w:r>
      <w:r w:rsidR="00E94033">
        <w:t xml:space="preserve">the </w:t>
      </w:r>
      <w:bookmarkStart w:id="0" w:name="_GoBack"/>
      <w:bookmarkEnd w:id="0"/>
      <w:r w:rsidR="00E94033">
        <w:t xml:space="preserve">employer will </w:t>
      </w:r>
      <w:r w:rsidR="00E94033" w:rsidRPr="00E94033">
        <w:t xml:space="preserve">has no obligation on the account’s performance after the funds are deposited. </w:t>
      </w:r>
      <w:r w:rsidR="00E94033" w:rsidRPr="00E94033">
        <w:t xml:space="preserve">However, employee prefers the defined benefit plan because employee will be the one who has </w:t>
      </w:r>
      <w:r w:rsidR="00E94033" w:rsidRPr="00E94033">
        <w:t>an obligation to fund promised pension benefit for participants</w:t>
      </w:r>
      <w:r w:rsidR="00E94033" w:rsidRPr="00E94033">
        <w:t>.</w:t>
      </w:r>
    </w:p>
    <w:p w:rsidR="008E3969" w:rsidRDefault="008E3969"/>
    <w:p w:rsidR="008E3969" w:rsidRDefault="008E3969"/>
    <w:p w:rsidR="008E3969" w:rsidRDefault="008E3969"/>
    <w:sectPr w:rsidR="008E3969">
      <w:head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0AAC" w:rsidRDefault="00F10AAC" w:rsidP="008E3969">
      <w:pPr>
        <w:spacing w:after="0" w:line="240" w:lineRule="auto"/>
      </w:pPr>
      <w:r>
        <w:separator/>
      </w:r>
    </w:p>
  </w:endnote>
  <w:endnote w:type="continuationSeparator" w:id="0">
    <w:p w:rsidR="00F10AAC" w:rsidRDefault="00F10AAC" w:rsidP="008E39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0AAC" w:rsidRDefault="00F10AAC" w:rsidP="008E3969">
      <w:pPr>
        <w:spacing w:after="0" w:line="240" w:lineRule="auto"/>
      </w:pPr>
      <w:r>
        <w:separator/>
      </w:r>
    </w:p>
  </w:footnote>
  <w:footnote w:type="continuationSeparator" w:id="0">
    <w:p w:rsidR="00F10AAC" w:rsidRDefault="00F10AAC" w:rsidP="008E396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3969" w:rsidRDefault="008E3969">
    <w:pPr>
      <w:pStyle w:val="Header"/>
    </w:pPr>
    <w:r>
      <w:tab/>
    </w:r>
    <w:r>
      <w:tab/>
      <w:t>Pusit Vittayanugool 5604641364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A3D2941"/>
    <w:multiLevelType w:val="hybridMultilevel"/>
    <w:tmpl w:val="0910F096"/>
    <w:lvl w:ilvl="0" w:tplc="C1403790">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6"/>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3969"/>
    <w:rsid w:val="002C2156"/>
    <w:rsid w:val="004E7F17"/>
    <w:rsid w:val="006F7F24"/>
    <w:rsid w:val="008E3969"/>
    <w:rsid w:val="00D04A0A"/>
    <w:rsid w:val="00E94033"/>
    <w:rsid w:val="00F10AAC"/>
    <w:rsid w:val="00FF15E4"/>
    <w:rsid w:val="00FF619A"/>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A5A889-567C-4423-8177-0BB9443C5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E3969"/>
    <w:pPr>
      <w:spacing w:before="100" w:beforeAutospacing="1" w:after="100" w:afterAutospacing="1" w:line="240" w:lineRule="auto"/>
    </w:pPr>
    <w:rPr>
      <w:rFonts w:ascii="Angsana New" w:eastAsia="Times New Roman" w:hAnsi="Angsana New" w:cs="Angsana New"/>
      <w:sz w:val="28"/>
    </w:rPr>
  </w:style>
  <w:style w:type="character" w:customStyle="1" w:styleId="apple-converted-space">
    <w:name w:val="apple-converted-space"/>
    <w:basedOn w:val="DefaultParagraphFont"/>
    <w:rsid w:val="008E3969"/>
  </w:style>
  <w:style w:type="paragraph" w:styleId="Header">
    <w:name w:val="header"/>
    <w:basedOn w:val="Normal"/>
    <w:link w:val="HeaderChar"/>
    <w:uiPriority w:val="99"/>
    <w:unhideWhenUsed/>
    <w:rsid w:val="008E39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3969"/>
  </w:style>
  <w:style w:type="paragraph" w:styleId="Footer">
    <w:name w:val="footer"/>
    <w:basedOn w:val="Normal"/>
    <w:link w:val="FooterChar"/>
    <w:uiPriority w:val="99"/>
    <w:unhideWhenUsed/>
    <w:rsid w:val="008E39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3969"/>
  </w:style>
  <w:style w:type="paragraph" w:styleId="ListParagraph">
    <w:name w:val="List Paragraph"/>
    <w:basedOn w:val="Normal"/>
    <w:uiPriority w:val="34"/>
    <w:qFormat/>
    <w:rsid w:val="008E39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5143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1</Pages>
  <Words>412</Words>
  <Characters>2355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Pusit Vittayanugool</dc:creator>
  <cp:keywords/>
  <dc:description/>
  <cp:lastModifiedBy>Pusit Vittayanugool</cp:lastModifiedBy>
  <cp:revision>1</cp:revision>
  <dcterms:created xsi:type="dcterms:W3CDTF">2016-05-13T16:57:00Z</dcterms:created>
  <dcterms:modified xsi:type="dcterms:W3CDTF">2016-05-13T18:12:00Z</dcterms:modified>
</cp:coreProperties>
</file>