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numPr>
          <w:ilvl w:val="0"/>
          <w:numId w:val="2"/>
        </w:numPr>
        <w:bidi w:val="0"/>
        <w:ind w:left="360"/>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pPr>
      <w:r>
        <w:rPr>
          <w:rFonts w:ascii="Helvetica" w:cs="Arial Unicode MS" w:hAnsi="Arial Unicode MS" w:eastAsia="Arial Unicode MS"/>
          <w:rtl w:val="0"/>
        </w:rPr>
        <w:t>What types of expenses can be lowered or eliminated during retirement?</w:t>
      </w:r>
    </w:p>
    <w:p>
      <w:pPr>
        <w:pStyle w:val="Body"/>
        <w:bidi w:val="0"/>
      </w:pPr>
    </w:p>
    <w:p>
      <w:pPr>
        <w:pStyle w:val="Body"/>
        <w:jc w:val="both"/>
      </w:pPr>
      <w:r>
        <w:rPr>
          <w:rtl w:val="0"/>
        </w:rPr>
        <w:tab/>
        <w:t xml:space="preserve">When you reach the retirement, the cost that are a lot lower are cost of entertainment and cost of consumption. Since you get older, you do not have to spend a lot of money on the friday night like in a working age, you do not have to go out a lot with your friends. Mostly people at the retirement age prefer staying home than going out. The cost of consumption is lower since people no longer enjoy the expensive meal like a restaurant with a roof-top like when they are younger.Moreover, the expense from shopping can also decrease since fashion is no longer a significant factor for life. </w:t>
      </w:r>
    </w:p>
    <w:p>
      <w:pPr>
        <w:pStyle w:val="Body"/>
        <w:jc w:val="both"/>
      </w:pPr>
    </w:p>
    <w:p>
      <w:pPr>
        <w:pStyle w:val="Body"/>
        <w:jc w:val="both"/>
      </w:pPr>
      <w:r>
        <w:rPr>
          <w:rtl w:val="0"/>
          <w:lang w:val="en-US"/>
        </w:rPr>
        <w:t>2. What types of expenses might increase during the retirement?</w:t>
      </w:r>
    </w:p>
    <w:p>
      <w:pPr>
        <w:pStyle w:val="Body"/>
        <w:jc w:val="both"/>
      </w:pPr>
    </w:p>
    <w:p>
      <w:pPr>
        <w:pStyle w:val="Body"/>
        <w:jc w:val="both"/>
      </w:pPr>
      <w:r>
        <w:rPr>
          <w:rtl w:val="0"/>
        </w:rPr>
        <w:tab/>
        <w:t>Healthcare is a important factor for people at retirement age. The older you become, the more risk that illness can occur. Healthcare expense such as annual health check might become a significant expense for them. Another cost that can increase is utilities such as electricity and water supply. Since people mostly stay at home , most daily activities occur at their houses , the cost of utilities can increase.</w:t>
      </w:r>
    </w:p>
    <w:p>
      <w:pPr>
        <w:pStyle w:val="Body"/>
        <w:jc w:val="both"/>
      </w:pPr>
    </w:p>
    <w:p>
      <w:pPr>
        <w:pStyle w:val="Body"/>
        <w:jc w:val="both"/>
      </w:pPr>
      <w:r>
        <w:rPr>
          <w:rtl w:val="0"/>
          <w:lang w:val="en-US"/>
        </w:rPr>
        <w:t>3.</w:t>
      </w:r>
      <w:r>
        <w:rPr>
          <w:rtl w:val="0"/>
          <w:lang w:val="en-US"/>
        </w:rPr>
        <w:t>Explain the difference between a defined-contribution and defined benefit plan.</w:t>
      </w:r>
      <w:r>
        <w:rPr>
          <w:rFonts w:hAnsi="Helvetica" w:hint="default"/>
          <w:rtl w:val="0"/>
        </w:rPr>
        <w:t> </w:t>
      </w:r>
    </w:p>
    <w:p>
      <w:pPr>
        <w:pStyle w:val="Body"/>
        <w:jc w:val="both"/>
      </w:pPr>
      <w:r>
        <w:rPr>
          <w:rtl w:val="0"/>
          <w:lang w:val="en-US"/>
        </w:rPr>
        <w:t xml:space="preserve"> </w:t>
      </w:r>
    </w:p>
    <w:p>
      <w:pPr>
        <w:pStyle w:val="Body"/>
        <w:jc w:val="both"/>
      </w:pPr>
      <w:r>
        <w:rPr>
          <w:rtl w:val="0"/>
        </w:rPr>
        <w:tab/>
        <w:t>Defined benefit plan is  a retirement plan which you can choose between receiving the certain percentage of your last salary every month after you retire or you can earn 10 to 20 times of your last salary. For the defined contribution plan, the employer take investment risk for the plan since they must have enough cash to pay for you and no one know what is the employee</w:t>
      </w:r>
      <w:r>
        <w:rPr>
          <w:rFonts w:hAnsi="Helvetica" w:hint="default"/>
          <w:rtl w:val="0"/>
          <w:lang w:val="en-US"/>
        </w:rPr>
        <w:t>’</w:t>
      </w:r>
      <w:r>
        <w:rPr>
          <w:rtl w:val="0"/>
          <w:lang w:val="en-US"/>
        </w:rPr>
        <w:t xml:space="preserve">s last salary will be. Mostly, these kind of data use statistic to estimate. While the defined contribution plan is a retirement plan which employee and employer share risk. Provident fund is one of this type of retirement plan.The defined contribution plan can be also called a cash balance plan. The main difference between these two types of retirement plans is that  with a defined benefit plan the pension does not go with you when you leave the company but with the defined contribution plan it does.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
    <w:multiLevelType w:val="multilevel"/>
    <w:styleLink w:val="Numbered"/>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num w:numId="1">
    <w:abstractNumId w:val="0"/>
  </w:num>
  <w:num w:numId="2">
    <w:abstractNumId w:val="1"/>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next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