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A3B" w:rsidRPr="009B2CEA" w:rsidRDefault="00890D47" w:rsidP="009B2CEA">
      <w:pPr>
        <w:spacing w:line="360" w:lineRule="auto"/>
        <w:jc w:val="center"/>
        <w:rPr>
          <w:sz w:val="24"/>
          <w:szCs w:val="32"/>
          <w:u w:val="single"/>
        </w:rPr>
      </w:pPr>
      <w:r w:rsidRPr="009B2CEA">
        <w:rPr>
          <w:sz w:val="24"/>
          <w:szCs w:val="32"/>
          <w:u w:val="single"/>
        </w:rPr>
        <w:t>Summary of Sorensen’s paper (3-2000)</w:t>
      </w:r>
    </w:p>
    <w:p w:rsidR="009B2CEA" w:rsidRDefault="009B2CEA" w:rsidP="009B2CEA">
      <w:pPr>
        <w:spacing w:line="360" w:lineRule="auto"/>
        <w:rPr>
          <w:sz w:val="24"/>
          <w:szCs w:val="32"/>
        </w:rPr>
      </w:pPr>
      <w:r>
        <w:rPr>
          <w:sz w:val="24"/>
          <w:szCs w:val="32"/>
        </w:rPr>
        <w:tab/>
        <w:t xml:space="preserve">In relation to this paper, the central goal is to </w:t>
      </w:r>
      <w:r w:rsidR="005928D4">
        <w:rPr>
          <w:sz w:val="24"/>
          <w:szCs w:val="32"/>
        </w:rPr>
        <w:t xml:space="preserve">find the occurrence of price dispersion across pharmacies in upstate New York. The paper stated that “law of one price” is invalid even in homogeneous goods since the price will be set differently among rival firms due to its competition and strategy. </w:t>
      </w:r>
      <w:r w:rsidR="00BA70FC">
        <w:rPr>
          <w:sz w:val="24"/>
          <w:szCs w:val="32"/>
        </w:rPr>
        <w:t>In general, price dispersion will happen when consumers only know one price of individual product. Even in market with symmetric firms selling homogeneous product, the price could</w:t>
      </w:r>
      <w:r w:rsidR="00F31D48">
        <w:rPr>
          <w:sz w:val="24"/>
          <w:szCs w:val="32"/>
        </w:rPr>
        <w:t xml:space="preserve"> be varied because consumers might incur with searching cost to obtain price information since the policy is prohibited for pharmacies to show the price within the advertisement. So it concludes that the absence of knowing price may result in a higher price and more dispersion than the one that reveal its price. Therefore, if dispersion is generated by the imperfect price information, the policies should adjust its role to centralize price information.  All in all, the measure of dispersion according to this paper is coming from the regression analysis. </w:t>
      </w:r>
    </w:p>
    <w:p w:rsidR="00F31D48" w:rsidRDefault="00F31D48" w:rsidP="00F31D48">
      <w:pPr>
        <w:spacing w:line="360" w:lineRule="auto"/>
        <w:jc w:val="center"/>
        <w:rPr>
          <w:sz w:val="24"/>
          <w:szCs w:val="32"/>
        </w:rPr>
      </w:pPr>
      <w:r>
        <w:rPr>
          <w:noProof/>
        </w:rPr>
        <w:drawing>
          <wp:inline distT="0" distB="0" distL="0" distR="0" wp14:anchorId="37A7AAD5" wp14:editId="4D88CEC4">
            <wp:extent cx="3840480" cy="7492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840480" cy="749222"/>
                    </a:xfrm>
                    <a:prstGeom prst="rect">
                      <a:avLst/>
                    </a:prstGeom>
                  </pic:spPr>
                </pic:pic>
              </a:graphicData>
            </a:graphic>
          </wp:inline>
        </w:drawing>
      </w:r>
    </w:p>
    <w:p w:rsidR="00F31D48" w:rsidRDefault="00D11E72" w:rsidP="00F429B3">
      <w:pPr>
        <w:rPr>
          <w:sz w:val="24"/>
          <w:szCs w:val="32"/>
        </w:rPr>
      </w:pPr>
      <w:r>
        <w:rPr>
          <w:sz w:val="24"/>
          <w:szCs w:val="32"/>
        </w:rPr>
        <w:t>Dependent variable: price range or price dispersion for the prescription</w:t>
      </w:r>
    </w:p>
    <w:p w:rsidR="00D11E72" w:rsidRDefault="00551327" w:rsidP="00F429B3">
      <w:pPr>
        <w:rPr>
          <w:sz w:val="24"/>
          <w:szCs w:val="32"/>
        </w:rPr>
      </w:pPr>
      <w:r>
        <w:rPr>
          <w:sz w:val="24"/>
          <w:szCs w:val="32"/>
        </w:rPr>
        <w:t>Endogenous variable weighted by beta value:</w:t>
      </w:r>
    </w:p>
    <w:p w:rsidR="00F429B3" w:rsidRDefault="00F429B3" w:rsidP="00F429B3">
      <w:pPr>
        <w:pStyle w:val="ListParagraph"/>
        <w:numPr>
          <w:ilvl w:val="0"/>
          <w:numId w:val="1"/>
        </w:numPr>
        <w:rPr>
          <w:sz w:val="24"/>
          <w:szCs w:val="32"/>
        </w:rPr>
      </w:pPr>
      <w:r>
        <w:rPr>
          <w:sz w:val="24"/>
          <w:szCs w:val="32"/>
        </w:rPr>
        <w:t xml:space="preserve">PFREQ: frequency of prescription </w:t>
      </w:r>
    </w:p>
    <w:p w:rsidR="00F429B3" w:rsidRDefault="00F429B3" w:rsidP="00F429B3">
      <w:pPr>
        <w:pStyle w:val="ListParagraph"/>
        <w:numPr>
          <w:ilvl w:val="0"/>
          <w:numId w:val="1"/>
        </w:numPr>
        <w:rPr>
          <w:sz w:val="24"/>
          <w:szCs w:val="32"/>
        </w:rPr>
      </w:pPr>
      <w:r>
        <w:rPr>
          <w:sz w:val="24"/>
          <w:szCs w:val="32"/>
        </w:rPr>
        <w:t>AWP: drug’s acquisition cost</w:t>
      </w:r>
    </w:p>
    <w:p w:rsidR="00F429B3" w:rsidRDefault="00F429B3" w:rsidP="00F429B3">
      <w:pPr>
        <w:pStyle w:val="ListParagraph"/>
        <w:numPr>
          <w:ilvl w:val="0"/>
          <w:numId w:val="1"/>
        </w:numPr>
        <w:rPr>
          <w:sz w:val="24"/>
          <w:szCs w:val="32"/>
        </w:rPr>
      </w:pPr>
      <w:r>
        <w:rPr>
          <w:sz w:val="24"/>
          <w:szCs w:val="32"/>
        </w:rPr>
        <w:t>BR1 and BR2: dummy variable for 2 kinds of drug store whose one is facing competition whereas the other is in neutral nature</w:t>
      </w:r>
    </w:p>
    <w:p w:rsidR="00F429B3" w:rsidRDefault="00F429B3" w:rsidP="00F429B3">
      <w:pPr>
        <w:pStyle w:val="ListParagraph"/>
        <w:numPr>
          <w:ilvl w:val="0"/>
          <w:numId w:val="1"/>
        </w:numPr>
        <w:rPr>
          <w:sz w:val="24"/>
          <w:szCs w:val="32"/>
        </w:rPr>
      </w:pPr>
      <w:r>
        <w:rPr>
          <w:sz w:val="24"/>
          <w:szCs w:val="32"/>
        </w:rPr>
        <w:t>NEWB: dummy variable for Newburgh in which D is an indicators for 20 categories of drug therapy</w:t>
      </w:r>
      <w:bookmarkStart w:id="0" w:name="_GoBack"/>
      <w:bookmarkEnd w:id="0"/>
    </w:p>
    <w:p w:rsidR="00F429B3" w:rsidRPr="00F429B3" w:rsidRDefault="00F429B3" w:rsidP="00F429B3">
      <w:pPr>
        <w:pStyle w:val="ListParagraph"/>
        <w:rPr>
          <w:sz w:val="24"/>
          <w:szCs w:val="32"/>
        </w:rPr>
      </w:pPr>
    </w:p>
    <w:p w:rsidR="00D11E72" w:rsidRPr="009B2CEA" w:rsidRDefault="00D11E72" w:rsidP="00F31D48">
      <w:pPr>
        <w:spacing w:line="360" w:lineRule="auto"/>
        <w:rPr>
          <w:sz w:val="24"/>
          <w:szCs w:val="32"/>
        </w:rPr>
      </w:pPr>
    </w:p>
    <w:sectPr w:rsidR="00D11E72" w:rsidRPr="009B2CEA" w:rsidSect="00CA4307">
      <w:headerReference w:type="default" r:id="rId9"/>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146" w:rsidRDefault="00E72146" w:rsidP="00890D47">
      <w:pPr>
        <w:spacing w:after="0" w:line="240" w:lineRule="auto"/>
      </w:pPr>
      <w:r>
        <w:separator/>
      </w:r>
    </w:p>
  </w:endnote>
  <w:endnote w:type="continuationSeparator" w:id="0">
    <w:p w:rsidR="00E72146" w:rsidRDefault="00E72146" w:rsidP="00890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146" w:rsidRDefault="00E72146" w:rsidP="00890D47">
      <w:pPr>
        <w:spacing w:after="0" w:line="240" w:lineRule="auto"/>
      </w:pPr>
      <w:r>
        <w:separator/>
      </w:r>
    </w:p>
  </w:footnote>
  <w:footnote w:type="continuationSeparator" w:id="0">
    <w:p w:rsidR="00E72146" w:rsidRDefault="00E72146" w:rsidP="00890D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D47" w:rsidRDefault="00890D47" w:rsidP="00890D47">
    <w:pPr>
      <w:pStyle w:val="Header"/>
      <w:jc w:val="right"/>
    </w:pPr>
    <w:proofErr w:type="spellStart"/>
    <w:r>
      <w:t>Nasamon</w:t>
    </w:r>
    <w:proofErr w:type="spellEnd"/>
    <w:r>
      <w:t xml:space="preserve"> </w:t>
    </w:r>
    <w:proofErr w:type="spellStart"/>
    <w:r>
      <w:t>Punjawayteegul</w:t>
    </w:r>
    <w:proofErr w:type="spellEnd"/>
    <w:r>
      <w:t xml:space="preserve"> 5904641338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7F707E"/>
    <w:multiLevelType w:val="hybridMultilevel"/>
    <w:tmpl w:val="CC7A0AD8"/>
    <w:lvl w:ilvl="0" w:tplc="FC7E31B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D47"/>
    <w:rsid w:val="00322776"/>
    <w:rsid w:val="00551327"/>
    <w:rsid w:val="005928D4"/>
    <w:rsid w:val="00890D47"/>
    <w:rsid w:val="00972A3B"/>
    <w:rsid w:val="009B2CEA"/>
    <w:rsid w:val="00BA70FC"/>
    <w:rsid w:val="00CA4307"/>
    <w:rsid w:val="00D11E72"/>
    <w:rsid w:val="00E72146"/>
    <w:rsid w:val="00F31D48"/>
    <w:rsid w:val="00F429B3"/>
    <w:rsid w:val="00FD488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0D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0D47"/>
  </w:style>
  <w:style w:type="paragraph" w:styleId="Footer">
    <w:name w:val="footer"/>
    <w:basedOn w:val="Normal"/>
    <w:link w:val="FooterChar"/>
    <w:uiPriority w:val="99"/>
    <w:unhideWhenUsed/>
    <w:rsid w:val="00890D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0D47"/>
  </w:style>
  <w:style w:type="paragraph" w:styleId="BalloonText">
    <w:name w:val="Balloon Text"/>
    <w:basedOn w:val="Normal"/>
    <w:link w:val="BalloonTextChar"/>
    <w:uiPriority w:val="99"/>
    <w:semiHidden/>
    <w:unhideWhenUsed/>
    <w:rsid w:val="00F31D48"/>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F31D48"/>
    <w:rPr>
      <w:rFonts w:ascii="Tahoma" w:hAnsi="Tahoma" w:cs="Angsana New"/>
      <w:sz w:val="16"/>
      <w:szCs w:val="20"/>
    </w:rPr>
  </w:style>
  <w:style w:type="paragraph" w:styleId="ListParagraph">
    <w:name w:val="List Paragraph"/>
    <w:basedOn w:val="Normal"/>
    <w:uiPriority w:val="34"/>
    <w:qFormat/>
    <w:rsid w:val="00F429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0D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0D47"/>
  </w:style>
  <w:style w:type="paragraph" w:styleId="Footer">
    <w:name w:val="footer"/>
    <w:basedOn w:val="Normal"/>
    <w:link w:val="FooterChar"/>
    <w:uiPriority w:val="99"/>
    <w:unhideWhenUsed/>
    <w:rsid w:val="00890D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0D47"/>
  </w:style>
  <w:style w:type="paragraph" w:styleId="BalloonText">
    <w:name w:val="Balloon Text"/>
    <w:basedOn w:val="Normal"/>
    <w:link w:val="BalloonTextChar"/>
    <w:uiPriority w:val="99"/>
    <w:semiHidden/>
    <w:unhideWhenUsed/>
    <w:rsid w:val="00F31D48"/>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F31D48"/>
    <w:rPr>
      <w:rFonts w:ascii="Tahoma" w:hAnsi="Tahoma" w:cs="Angsana New"/>
      <w:sz w:val="16"/>
      <w:szCs w:val="20"/>
    </w:rPr>
  </w:style>
  <w:style w:type="paragraph" w:styleId="ListParagraph">
    <w:name w:val="List Paragraph"/>
    <w:basedOn w:val="Normal"/>
    <w:uiPriority w:val="34"/>
    <w:qFormat/>
    <w:rsid w:val="00F429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221</Words>
  <Characters>1264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GamSmaG</dc:creator>
  <cp:lastModifiedBy>GamSmaG</cp:lastModifiedBy>
  <cp:revision>5</cp:revision>
  <dcterms:created xsi:type="dcterms:W3CDTF">2020-02-09T09:23:00Z</dcterms:created>
  <dcterms:modified xsi:type="dcterms:W3CDTF">2020-02-13T07:38:00Z</dcterms:modified>
</cp:coreProperties>
</file>