
<file path=[Content_Types].xml><?xml version="1.0" encoding="utf-8"?>
<Types xmlns="http://schemas.openxmlformats.org/package/2006/content-types">
  <Default Extension="rels" ContentType="application/vnd.openxmlformats-package.relationships+xml"/>
  <Default Extension="xml" ContentType="application/xml"/>
  <Default Extension="tiff" ContentType="image/tiff"/>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0F405D" w:rsidRPr="00651089" w:rsidRDefault="000F405D" w:rsidP="000F405D">
      <w:pPr>
        <w:pStyle w:val="NormalWeb"/>
        <w:rPr>
          <w:rFonts w:ascii="Times" w:hAnsi="Times"/>
          <w:b/>
          <w:bCs/>
          <w:sz w:val="32"/>
          <w:szCs w:val="32"/>
        </w:rPr>
      </w:pPr>
      <w:r w:rsidRPr="00651089">
        <w:rPr>
          <w:rFonts w:ascii="Times" w:hAnsi="Times"/>
          <w:b/>
          <w:bCs/>
          <w:sz w:val="32"/>
          <w:szCs w:val="32"/>
        </w:rPr>
        <w:t>Why do manufacturers issue coupons? An empirical analysis of breakfast cereals</w:t>
      </w:r>
      <w:r w:rsidR="00ED5862" w:rsidRPr="00651089">
        <w:rPr>
          <w:rFonts w:ascii="Times" w:hAnsi="Times"/>
          <w:b/>
          <w:bCs/>
          <w:sz w:val="32"/>
          <w:szCs w:val="32"/>
        </w:rPr>
        <w:t xml:space="preserve"> summary</w:t>
      </w:r>
      <w:r w:rsidRPr="00651089">
        <w:rPr>
          <w:rFonts w:ascii="Times" w:hAnsi="Times"/>
          <w:b/>
          <w:bCs/>
          <w:sz w:val="32"/>
          <w:szCs w:val="32"/>
        </w:rPr>
        <w:t xml:space="preserve"> </w:t>
      </w:r>
    </w:p>
    <w:p w:rsidR="000F405D" w:rsidRPr="00651089" w:rsidRDefault="000F405D" w:rsidP="000F405D">
      <w:pPr>
        <w:rPr>
          <w:rFonts w:ascii="Times" w:eastAsia="Times New Roman" w:hAnsi="Times" w:cs="Times New Roman"/>
          <w:szCs w:val="24"/>
        </w:rPr>
      </w:pPr>
      <w:r w:rsidRPr="00651089">
        <w:rPr>
          <w:rFonts w:ascii="Times" w:hAnsi="Times"/>
          <w:szCs w:val="24"/>
        </w:rPr>
        <w:t>Coupon is normally used in end-customer business considered as one of promotion of a brand. Then how about in manufacturers? Why coupon is needed? Is there a relationship between shelf prices and manufacturers’ coupons in ready</w:t>
      </w:r>
      <w:r w:rsidR="00611A69">
        <w:rPr>
          <w:rFonts w:ascii="Times" w:hAnsi="Times"/>
          <w:szCs w:val="24"/>
        </w:rPr>
        <w:t>-</w:t>
      </w:r>
      <w:r w:rsidRPr="00651089">
        <w:rPr>
          <w:rFonts w:ascii="Times" w:hAnsi="Times"/>
          <w:szCs w:val="24"/>
        </w:rPr>
        <w:t xml:space="preserve">to-eat breakfast cereals market? </w:t>
      </w:r>
      <w:r w:rsidRPr="00651089">
        <w:rPr>
          <w:rFonts w:ascii="Times" w:eastAsia="Times New Roman" w:hAnsi="Times" w:cs="Times New Roman"/>
          <w:szCs w:val="24"/>
        </w:rPr>
        <w:t>Does the result varies in different scenario? For example, between monopoly and oligopoly market. What are the effects of coupons? These are questions that the paper tried to answer.</w:t>
      </w:r>
    </w:p>
    <w:p w:rsidR="001F2082" w:rsidRPr="00651089" w:rsidRDefault="000F405D" w:rsidP="00F72B38">
      <w:pPr>
        <w:pStyle w:val="NormalWeb"/>
        <w:rPr>
          <w:rFonts w:ascii="Times" w:hAnsi="Times"/>
        </w:rPr>
      </w:pPr>
      <w:r w:rsidRPr="00651089">
        <w:rPr>
          <w:rFonts w:ascii="Times" w:hAnsi="Times" w:cs="Angsana New"/>
        </w:rPr>
        <w:t xml:space="preserve">Author explore </w:t>
      </w:r>
      <w:r w:rsidRPr="00651089">
        <w:rPr>
          <w:rFonts w:ascii="Times" w:hAnsi="Times"/>
        </w:rPr>
        <w:t xml:space="preserve">the relationship between shelf prices and manufacturers' coupons for 25 ready- to-eat breakfast cereals. Using the economic framework to support whether which theory explain industry as a framework to study. Regressions </w:t>
      </w:r>
      <w:r w:rsidR="00363F0C" w:rsidRPr="00651089">
        <w:rPr>
          <w:rFonts w:ascii="Times" w:hAnsi="Times"/>
        </w:rPr>
        <w:t>and Hausman test are</w:t>
      </w:r>
      <w:r w:rsidRPr="00651089">
        <w:rPr>
          <w:rFonts w:ascii="Times" w:hAnsi="Times"/>
        </w:rPr>
        <w:t xml:space="preserve"> being used.</w:t>
      </w:r>
      <w:r w:rsidR="00363F0C" w:rsidRPr="00651089">
        <w:rPr>
          <w:rFonts w:ascii="Times" w:hAnsi="Times"/>
        </w:rPr>
        <w:t xml:space="preserve"> Hausman test is used to tests on six sets of fixed effects, city, quarter, brand, city-brand, city-quarter, and brand-quarter.</w:t>
      </w:r>
      <w:r w:rsidRPr="00651089">
        <w:rPr>
          <w:rFonts w:ascii="Times" w:hAnsi="Times"/>
        </w:rPr>
        <w:t xml:space="preserve"> In other studies, papers usually used broad cross-sectional comparison but in this paper is the improvement by using panel data</w:t>
      </w:r>
      <w:r w:rsidR="00363F0C" w:rsidRPr="00651089">
        <w:rPr>
          <w:rFonts w:ascii="Times" w:hAnsi="Times"/>
        </w:rPr>
        <w:t xml:space="preserve"> as it used 25 RTE breakfast cer</w:t>
      </w:r>
      <w:r w:rsidR="00611A69">
        <w:rPr>
          <w:rFonts w:ascii="Times" w:hAnsi="Times"/>
        </w:rPr>
        <w:t>e</w:t>
      </w:r>
      <w:r w:rsidR="00363F0C" w:rsidRPr="00651089">
        <w:rPr>
          <w:rFonts w:ascii="Times" w:hAnsi="Times"/>
        </w:rPr>
        <w:t>al products in 65 cities from 1989 to 1992</w:t>
      </w:r>
      <w:r w:rsidRPr="00651089">
        <w:rPr>
          <w:rFonts w:ascii="Times" w:hAnsi="Times"/>
        </w:rPr>
        <w:t xml:space="preserve">. These </w:t>
      </w:r>
      <w:r w:rsidR="00611A69" w:rsidRPr="00651089">
        <w:rPr>
          <w:rFonts w:ascii="Times" w:hAnsi="Times"/>
        </w:rPr>
        <w:t>data</w:t>
      </w:r>
      <w:bookmarkStart w:id="0" w:name="_GoBack"/>
      <w:bookmarkEnd w:id="0"/>
      <w:r w:rsidRPr="00651089">
        <w:rPr>
          <w:rFonts w:ascii="Times" w:hAnsi="Times"/>
        </w:rPr>
        <w:t xml:space="preserve"> are being used for regression in the equation</w:t>
      </w:r>
      <w:r w:rsidR="00A57A00" w:rsidRPr="00651089">
        <w:rPr>
          <w:rFonts w:ascii="Times" w:hAnsi="Times" w:cs="Angsana New"/>
        </w:rPr>
        <w:t>:</w:t>
      </w:r>
      <w:r w:rsidR="00F72B38" w:rsidRPr="00651089">
        <w:rPr>
          <w:rFonts w:ascii="Times" w:hAnsi="Times" w:cs="Angsana New"/>
        </w:rPr>
        <w:t xml:space="preserve"> </w:t>
      </w:r>
      <w:r w:rsidR="00F72B38" w:rsidRPr="00651089">
        <w:rPr>
          <w:rFonts w:ascii="Times" w:hAnsi="Times" w:cs="Angsana New"/>
          <w:noProof/>
        </w:rPr>
        <w:drawing>
          <wp:inline distT="0" distB="0" distL="0" distR="0" wp14:anchorId="2C5AA9C7" wp14:editId="0AAE0B50">
            <wp:extent cx="5433646" cy="418065"/>
            <wp:effectExtent l="0" t="0" r="2540" b="127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7"/>
                    <a:stretch>
                      <a:fillRect/>
                    </a:stretch>
                  </pic:blipFill>
                  <pic:spPr>
                    <a:xfrm>
                      <a:off x="0" y="0"/>
                      <a:ext cx="5447600" cy="419139"/>
                    </a:xfrm>
                    <a:prstGeom prst="rect">
                      <a:avLst/>
                    </a:prstGeom>
                  </pic:spPr>
                </pic:pic>
              </a:graphicData>
            </a:graphic>
          </wp:inline>
        </w:drawing>
      </w:r>
      <w:r w:rsidRPr="00651089">
        <w:rPr>
          <w:rFonts w:ascii="Times" w:hAnsi="Times"/>
        </w:rPr>
        <w:t>Variables are the average shelf price for cereal brand b in city c during quarter, the expected value of the coupon available for cereal brand b in city c during quarter, brand- and city-specific factors that affect demand or the cost of selling cereal</w:t>
      </w:r>
      <w:r w:rsidRPr="00651089">
        <w:rPr>
          <w:rFonts w:ascii="Times" w:hAnsi="Times" w:cs="Angsana New"/>
          <w:cs/>
        </w:rPr>
        <w:t xml:space="preserve">ม </w:t>
      </w:r>
      <w:r w:rsidRPr="00651089">
        <w:rPr>
          <w:rFonts w:ascii="Times" w:hAnsi="Times"/>
        </w:rPr>
        <w:t>brand-fixed effects to vary by city</w:t>
      </w:r>
      <w:r w:rsidR="00F72B38" w:rsidRPr="00651089">
        <w:rPr>
          <w:rFonts w:ascii="Times" w:hAnsi="Times"/>
        </w:rPr>
        <w:t xml:space="preserve">, </w:t>
      </w:r>
      <w:r w:rsidRPr="00651089">
        <w:rPr>
          <w:rFonts w:ascii="Times" w:hAnsi="Times"/>
        </w:rPr>
        <w:t>the city-fixed effects to vary across quarters</w:t>
      </w:r>
      <w:r w:rsidR="00F72B38" w:rsidRPr="00651089">
        <w:rPr>
          <w:rFonts w:ascii="Times" w:hAnsi="Times"/>
        </w:rPr>
        <w:t xml:space="preserve">, </w:t>
      </w:r>
      <w:r w:rsidRPr="00651089">
        <w:rPr>
          <w:rFonts w:ascii="Times" w:hAnsi="Times"/>
        </w:rPr>
        <w:t xml:space="preserve">and the quarter effects to vary by </w:t>
      </w:r>
      <w:r w:rsidR="00F72B38" w:rsidRPr="00651089">
        <w:rPr>
          <w:rFonts w:ascii="Times" w:hAnsi="Times"/>
        </w:rPr>
        <w:t>brand.</w:t>
      </w:r>
    </w:p>
    <w:p w:rsidR="00F72B38" w:rsidRPr="00651089" w:rsidRDefault="00F72B38" w:rsidP="00F72B38">
      <w:pPr>
        <w:pStyle w:val="NormalWeb"/>
        <w:rPr>
          <w:rFonts w:ascii="Times" w:hAnsi="Times"/>
        </w:rPr>
      </w:pPr>
      <w:r w:rsidRPr="00651089">
        <w:rPr>
          <w:rFonts w:ascii="Times" w:hAnsi="Times"/>
        </w:rPr>
        <w:t xml:space="preserve">The author found that shelf prices are lower during periods when coupons are available. This result is inconsistent with static monopoly price discrimination under a broad range of assumptions. Also, firm’s incentives may induce managers to use coupons and price cuts simultaneously. Lagged coupons have a positive effect on current sales. Coupons are used to induce repurchase. </w:t>
      </w:r>
      <w:r w:rsidR="00363F0C" w:rsidRPr="00651089">
        <w:rPr>
          <w:rFonts w:ascii="Times" w:hAnsi="Times"/>
        </w:rPr>
        <w:t xml:space="preserve">Interestingly, coupon is used fewer for kids cereals and more on family cereals. There is negative relationship between coupons and prices reflect manufacturers facing intense competition from generic manufacturers.  Brand with heavy generic competition tended to coupon more. </w:t>
      </w:r>
      <w:r w:rsidRPr="00651089">
        <w:rPr>
          <w:rFonts w:ascii="Times" w:hAnsi="Times"/>
        </w:rPr>
        <w:t>From the questions about relationship between coupons and shelf prices, the positive correlation between them does not prove they are being used to price discriminate due to incident that coupons might be associated with other factors that increase demand for a product at all prices.</w:t>
      </w:r>
      <w:r w:rsidR="00363F0C" w:rsidRPr="00651089">
        <w:rPr>
          <w:rFonts w:ascii="Times" w:hAnsi="Times"/>
        </w:rPr>
        <w:t xml:space="preserve"> </w:t>
      </w:r>
    </w:p>
    <w:p w:rsidR="00F72B38" w:rsidRPr="00651089" w:rsidRDefault="00F72B38" w:rsidP="00F72B38">
      <w:pPr>
        <w:pStyle w:val="NormalWeb"/>
        <w:rPr>
          <w:rFonts w:ascii="Times" w:hAnsi="Times"/>
        </w:rPr>
      </w:pPr>
      <w:r w:rsidRPr="00651089">
        <w:rPr>
          <w:rFonts w:ascii="Times" w:hAnsi="Times"/>
        </w:rPr>
        <w:t>The questions are interesting as in daily life we only encounter coupons with B2C business but in this paper it emphasize in B2B business which is rarely exposed. The benefits getting from the results and answer of the research paper might not be obvious but surely refresh perspective that some of the strategy of a business can be implement in another type of business if we done it in the right way. Because many cases that work with B2C business doesn’t work with B2B due to differences in business structure.</w:t>
      </w:r>
    </w:p>
    <w:p w:rsidR="00F72B38" w:rsidRPr="00651089" w:rsidRDefault="00F72B38" w:rsidP="00F72B38">
      <w:pPr>
        <w:pStyle w:val="NormalWeb"/>
        <w:rPr>
          <w:rFonts w:ascii="Times" w:hAnsi="Times"/>
        </w:rPr>
      </w:pPr>
      <w:r w:rsidRPr="00651089">
        <w:rPr>
          <w:rFonts w:ascii="Times" w:hAnsi="Times"/>
        </w:rPr>
        <w:t>Economic theories were used in this paper as the framework before setting up the regression. From difference scenario like monopoly and oligopoly market, the static monopoly price discrimination and price discrimination with strategic interaction effects were mentioned. Economic theories about monopoly, oligopoly and price discrimination were used and combined. Dynamic demand effects were mentioned as well.</w:t>
      </w:r>
    </w:p>
    <w:p w:rsidR="00F72B38" w:rsidRPr="00651089" w:rsidRDefault="00F434BC" w:rsidP="00F72B38">
      <w:pPr>
        <w:pStyle w:val="NormalWeb"/>
        <w:rPr>
          <w:rFonts w:ascii="Times" w:hAnsi="Times"/>
        </w:rPr>
      </w:pPr>
      <w:r w:rsidRPr="00651089">
        <w:rPr>
          <w:rFonts w:ascii="Times" w:hAnsi="Times"/>
        </w:rPr>
        <w:lastRenderedPageBreak/>
        <w:t>The method were appropriate. Setting up the framework first to not lose the focus and adjust the framework when monopoly doesn’t fit the industry.</w:t>
      </w:r>
      <w:r w:rsidR="00223F0A" w:rsidRPr="00651089">
        <w:rPr>
          <w:rFonts w:ascii="Times" w:hAnsi="Times"/>
        </w:rPr>
        <w:t xml:space="preserve"> The regression also show result and correlation which answer the questions.</w:t>
      </w:r>
    </w:p>
    <w:p w:rsidR="009A66AB" w:rsidRPr="00651089" w:rsidRDefault="009A66AB" w:rsidP="00F72B38">
      <w:pPr>
        <w:pStyle w:val="NormalWeb"/>
        <w:rPr>
          <w:rFonts w:ascii="Times" w:hAnsi="Times"/>
        </w:rPr>
      </w:pPr>
      <w:r w:rsidRPr="00651089">
        <w:rPr>
          <w:rFonts w:ascii="Times" w:hAnsi="Times"/>
        </w:rPr>
        <w:t>Variables being used is already good control as it got the specific ones like trend, brand-fixed effects vary by city, city fixed effects vary across quarters, and quarter effects to vary by brand.</w:t>
      </w:r>
      <w:r w:rsidR="00411D54" w:rsidRPr="00651089">
        <w:rPr>
          <w:rFonts w:ascii="Times" w:hAnsi="Times"/>
        </w:rPr>
        <w:t xml:space="preserve"> If this were a B2C business I would suggest a demographic factors but as customers are firms, demographic factors such as age, gender, probably have close to zero impact.</w:t>
      </w:r>
    </w:p>
    <w:p w:rsidR="00411D54" w:rsidRPr="00651089" w:rsidRDefault="00411D54" w:rsidP="00F72B38">
      <w:pPr>
        <w:pStyle w:val="NormalWeb"/>
        <w:rPr>
          <w:rFonts w:ascii="Times" w:hAnsi="Times"/>
          <w:cs/>
        </w:rPr>
      </w:pPr>
      <w:r w:rsidRPr="00651089">
        <w:rPr>
          <w:rFonts w:ascii="Times" w:hAnsi="Times"/>
        </w:rPr>
        <w:t>The results somewhat convinced me as it does make sense on how coupon used to increase current sales and induce repurchase as lower cost can be achieved and when you receive it once, you anticipate for it again. Also, providing good amount of control variables show the effects effectively.</w:t>
      </w:r>
    </w:p>
    <w:sectPr w:rsidR="00411D54" w:rsidRPr="00651089" w:rsidSect="00FD2537">
      <w:headerReference w:type="default" r:id="rId8"/>
      <w:pgSz w:w="11900" w:h="16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E8363B" w:rsidRDefault="00E8363B" w:rsidP="0096330E">
      <w:r>
        <w:separator/>
      </w:r>
    </w:p>
  </w:endnote>
  <w:endnote w:type="continuationSeparator" w:id="0">
    <w:p w:rsidR="00E8363B" w:rsidRDefault="00E8363B" w:rsidP="0096330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w:panose1 w:val="00000500000000020000"/>
    <w:charset w:val="00"/>
    <w:family w:val="auto"/>
    <w:pitch w:val="variable"/>
    <w:sig w:usb0="E00002FF" w:usb1="5000205A" w:usb2="00000000" w:usb3="00000000" w:csb0="0000019F" w:csb1="00000000"/>
  </w:font>
  <w:font w:name="Times New Roman">
    <w:panose1 w:val="02020603050405020304"/>
    <w:charset w:val="00"/>
    <w:family w:val="roman"/>
    <w:pitch w:val="variable"/>
    <w:sig w:usb0="E0002AE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Yu Mincho">
    <w:altName w:val="游明朝"/>
    <w:panose1 w:val="02020400000000000000"/>
    <w:charset w:val="80"/>
    <w:family w:val="roman"/>
    <w:pitch w:val="variable"/>
    <w:sig w:usb0="800002E7" w:usb1="2AC7FCFF" w:usb2="00000012" w:usb3="00000000" w:csb0="0002009F" w:csb1="00000000"/>
  </w:font>
  <w:font w:name="Cordia New">
    <w:panose1 w:val="020B0304020202020204"/>
    <w:charset w:val="DE"/>
    <w:family w:val="swiss"/>
    <w:pitch w:val="variable"/>
    <w:sig w:usb0="81000003" w:usb1="00000000" w:usb2="00000000" w:usb3="00000000" w:csb0="00010001" w:csb1="00000000"/>
  </w:font>
  <w:font w:name="Angsana New">
    <w:panose1 w:val="02020603050405020304"/>
    <w:charset w:val="DE"/>
    <w:family w:val="roman"/>
    <w:pitch w:val="variable"/>
    <w:sig w:usb0="81000003" w:usb1="00000000" w:usb2="00000000" w:usb3="00000000" w:csb0="00010001" w:csb1="00000000"/>
  </w:font>
  <w:font w:name="Yu Gothic Light">
    <w:altName w:val="游ゴシック Light"/>
    <w:panose1 w:val="020B0300000000000000"/>
    <w:charset w:val="80"/>
    <w:family w:val="swiss"/>
    <w:pitch w:val="variable"/>
    <w:sig w:usb0="E00002FF" w:usb1="2AC7FDFF" w:usb2="00000016" w:usb3="00000000" w:csb0="000200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E8363B" w:rsidRDefault="00E8363B" w:rsidP="0096330E">
      <w:r>
        <w:separator/>
      </w:r>
    </w:p>
  </w:footnote>
  <w:footnote w:type="continuationSeparator" w:id="0">
    <w:p w:rsidR="00E8363B" w:rsidRDefault="00E8363B" w:rsidP="0096330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6330E" w:rsidRPr="0096330E" w:rsidRDefault="0096330E" w:rsidP="0096330E">
    <w:pPr>
      <w:pStyle w:val="Header"/>
      <w:jc w:val="right"/>
      <w:rPr>
        <w:rFonts w:ascii="Times" w:hAnsi="Times"/>
      </w:rPr>
    </w:pPr>
    <w:r>
      <w:rPr>
        <w:rFonts w:ascii="Times" w:hAnsi="Times"/>
      </w:rPr>
      <w:t>Watsamon Ratchawattana 5904640835</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5801767E"/>
    <w:multiLevelType w:val="hybridMultilevel"/>
    <w:tmpl w:val="B178F080"/>
    <w:lvl w:ilvl="0" w:tplc="19AA0BA8">
      <w:start w:val="1"/>
      <w:numFmt w:val="bullet"/>
      <w:lvlText w:val="-"/>
      <w:lvlJc w:val="left"/>
      <w:pPr>
        <w:ind w:left="1080" w:hanging="360"/>
      </w:pPr>
      <w:rPr>
        <w:rFonts w:ascii="Times" w:eastAsia="Times New Roman" w:hAnsi="Times" w:cs="Times New Roman"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44"/>
  <w:proofState w:spelling="clean"/>
  <w:defaultTabStop w:val="720"/>
  <w:characterSpacingControl w:val="doNotCompress"/>
  <w:footnotePr>
    <w:footnote w:id="-1"/>
    <w:footnote w:id="0"/>
  </w:footnotePr>
  <w:endnotePr>
    <w:endnote w:id="-1"/>
    <w:endnote w:id="0"/>
  </w:endnotePr>
  <w:compat>
    <w:applyBreakingRules/>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405D"/>
    <w:rsid w:val="000F405D"/>
    <w:rsid w:val="001F2082"/>
    <w:rsid w:val="00223F0A"/>
    <w:rsid w:val="00363F0C"/>
    <w:rsid w:val="00411D54"/>
    <w:rsid w:val="0045581E"/>
    <w:rsid w:val="00611A69"/>
    <w:rsid w:val="00651089"/>
    <w:rsid w:val="0096330E"/>
    <w:rsid w:val="009A66AB"/>
    <w:rsid w:val="00A578DE"/>
    <w:rsid w:val="00A57A00"/>
    <w:rsid w:val="00C4671F"/>
    <w:rsid w:val="00D80833"/>
    <w:rsid w:val="00E8363B"/>
    <w:rsid w:val="00ED5862"/>
    <w:rsid w:val="00F434BC"/>
    <w:rsid w:val="00F72B38"/>
    <w:rsid w:val="00FD2537"/>
  </w:rsids>
  <m:mathPr>
    <m:mathFont m:val="Cambria Math"/>
    <m:brkBin m:val="before"/>
    <m:brkBinSub m:val="--"/>
    <m:smallFrac m:val="0"/>
    <m:dispDef/>
    <m:lMargin m:val="0"/>
    <m:rMargin m:val="0"/>
    <m:defJc m:val="centerGroup"/>
    <m:wrapIndent m:val="1440"/>
    <m:intLim m:val="subSup"/>
    <m:naryLim m:val="undOvr"/>
  </m:mathPr>
  <w:themeFontLang w:val="en-US" w:eastAsia="ja-JP" w:bidi="th-TH"/>
  <w:clrSchemeMapping w:bg1="light1" w:t1="dark1" w:bg2="light2" w:t2="dark2" w:accent1="accent1" w:accent2="accent2" w:accent3="accent3" w:accent4="accent4" w:accent5="accent5" w:accent6="accent6" w:hyperlink="hyperlink" w:followedHyperlink="followedHyperlink"/>
  <w:decimalSymbol w:val=","/>
  <w:listSeparator w:val=","/>
  <w14:docId w14:val="5F91D6C8"/>
  <w15:chartTrackingRefBased/>
  <w15:docId w15:val="{4D05E5C5-F0BB-424E-B9BD-059762DFEDF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4"/>
        <w:szCs w:val="30"/>
        <w:lang w:val="en-US" w:eastAsia="ja-JP" w:bidi="th-TH"/>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unhideWhenUsed/>
    <w:rsid w:val="000F405D"/>
    <w:pPr>
      <w:spacing w:before="100" w:beforeAutospacing="1" w:after="100" w:afterAutospacing="1"/>
    </w:pPr>
    <w:rPr>
      <w:rFonts w:ascii="Times New Roman" w:eastAsia="Times New Roman" w:hAnsi="Times New Roman" w:cs="Times New Roman"/>
      <w:szCs w:val="24"/>
    </w:rPr>
  </w:style>
  <w:style w:type="paragraph" w:styleId="ListParagraph">
    <w:name w:val="List Paragraph"/>
    <w:basedOn w:val="Normal"/>
    <w:uiPriority w:val="34"/>
    <w:qFormat/>
    <w:rsid w:val="000F405D"/>
    <w:pPr>
      <w:ind w:left="720"/>
      <w:contextualSpacing/>
    </w:pPr>
  </w:style>
  <w:style w:type="paragraph" w:styleId="Header">
    <w:name w:val="header"/>
    <w:basedOn w:val="Normal"/>
    <w:link w:val="HeaderChar"/>
    <w:uiPriority w:val="99"/>
    <w:unhideWhenUsed/>
    <w:rsid w:val="0096330E"/>
    <w:pPr>
      <w:tabs>
        <w:tab w:val="center" w:pos="4680"/>
        <w:tab w:val="right" w:pos="9360"/>
      </w:tabs>
    </w:pPr>
  </w:style>
  <w:style w:type="character" w:customStyle="1" w:styleId="HeaderChar">
    <w:name w:val="Header Char"/>
    <w:basedOn w:val="DefaultParagraphFont"/>
    <w:link w:val="Header"/>
    <w:uiPriority w:val="99"/>
    <w:rsid w:val="0096330E"/>
  </w:style>
  <w:style w:type="paragraph" w:styleId="Footer">
    <w:name w:val="footer"/>
    <w:basedOn w:val="Normal"/>
    <w:link w:val="FooterChar"/>
    <w:uiPriority w:val="99"/>
    <w:unhideWhenUsed/>
    <w:rsid w:val="0096330E"/>
    <w:pPr>
      <w:tabs>
        <w:tab w:val="center" w:pos="4680"/>
        <w:tab w:val="right" w:pos="9360"/>
      </w:tabs>
    </w:pPr>
  </w:style>
  <w:style w:type="character" w:customStyle="1" w:styleId="FooterChar">
    <w:name w:val="Footer Char"/>
    <w:basedOn w:val="DefaultParagraphFont"/>
    <w:link w:val="Footer"/>
    <w:uiPriority w:val="99"/>
    <w:rsid w:val="0096330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tiff"/><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10"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48</TotalTime>
  <Pages>2</Pages>
  <Words>644</Words>
  <Characters>3677</Characters>
  <Application>Microsoft Office Word</Application>
  <DocSecurity>0</DocSecurity>
  <Lines>30</Lines>
  <Paragraphs>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4313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watsamon ratchawattana</dc:creator>
  <cp:keywords/>
  <dc:description/>
  <cp:lastModifiedBy>watsamon ratchawattana</cp:lastModifiedBy>
  <cp:revision>8</cp:revision>
  <dcterms:created xsi:type="dcterms:W3CDTF">2020-03-24T04:29:00Z</dcterms:created>
  <dcterms:modified xsi:type="dcterms:W3CDTF">2020-03-24T06:20:00Z</dcterms:modified>
</cp:coreProperties>
</file>