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A46E1" w14:textId="77777777" w:rsidR="00CF5B5B" w:rsidRDefault="00CF5B5B" w:rsidP="00CF5B5B">
      <w:pPr>
        <w:jc w:val="center"/>
        <w:rPr>
          <w:rFonts w:asciiTheme="majorHAnsi" w:hAnsiTheme="majorHAnsi" w:cstheme="majorHAnsi"/>
          <w:b/>
          <w:bCs/>
          <w:sz w:val="28"/>
        </w:rPr>
      </w:pPr>
      <w:bookmarkStart w:id="0" w:name="_GoBack"/>
      <w:bookmarkEnd w:id="0"/>
      <w:r w:rsidRPr="00F776DF">
        <w:rPr>
          <w:rFonts w:asciiTheme="majorHAnsi" w:hAnsiTheme="majorHAnsi" w:cstheme="majorHAnsi"/>
          <w:b/>
          <w:bCs/>
          <w:sz w:val="28"/>
        </w:rPr>
        <w:t>Comments on factors affecting condominium prices</w:t>
      </w:r>
    </w:p>
    <w:p w14:paraId="05BE28CB" w14:textId="77777777" w:rsidR="00CF5B5B" w:rsidRPr="003F0B47" w:rsidRDefault="00CF5B5B" w:rsidP="00CF5B5B">
      <w:pPr>
        <w:ind w:firstLine="720"/>
        <w:jc w:val="thaiDistribute"/>
        <w:rPr>
          <w:rFonts w:asciiTheme="majorHAnsi" w:hAnsiTheme="majorHAnsi"/>
          <w:sz w:val="24"/>
          <w:szCs w:val="24"/>
        </w:rPr>
      </w:pPr>
      <w:r w:rsidRPr="003F0B47">
        <w:rPr>
          <w:rFonts w:asciiTheme="majorHAnsi" w:hAnsiTheme="majorHAnsi" w:cstheme="majorHAnsi"/>
          <w:sz w:val="24"/>
          <w:szCs w:val="24"/>
        </w:rPr>
        <w:t xml:space="preserve">This paper tries to answer the questions of determination of prices of condominium using standard framework namely Hedonic regression. In the details, the industry overview about market trend in 2019 does not need to be mentioned as it is slowed according to the economic downturn. </w:t>
      </w:r>
      <w:r>
        <w:rPr>
          <w:rFonts w:asciiTheme="majorHAnsi" w:hAnsiTheme="majorHAnsi"/>
          <w:sz w:val="24"/>
          <w:szCs w:val="24"/>
        </w:rPr>
        <w:t>The underlined theory and hypothesis on the relationship of the factors was well-discussed following Hedonic framework. I suggest the to cite more previous literature which do these models and try to compare the result with those. The main consideration was that there is no external validity and significant contribution to the industrial economic research as there are many researches on this topic. For improvement, the paper should find its contribution. For example, it might be from data characteristics or measurement of variables. In more details of the model, I have three comments. First, more variables can be added to the model. The distance from the condominium to the main facility (</w:t>
      </w:r>
      <w:proofErr w:type="spellStart"/>
      <w:r>
        <w:rPr>
          <w:rFonts w:asciiTheme="majorHAnsi" w:hAnsiTheme="majorHAnsi"/>
          <w:sz w:val="24"/>
          <w:szCs w:val="24"/>
        </w:rPr>
        <w:t>ie</w:t>
      </w:r>
      <w:proofErr w:type="spellEnd"/>
      <w:r>
        <w:rPr>
          <w:rFonts w:asciiTheme="majorHAnsi" w:hAnsiTheme="majorHAnsi"/>
          <w:sz w:val="24"/>
          <w:szCs w:val="24"/>
        </w:rPr>
        <w:t xml:space="preserve">. Shopping mall/ International School) should also contributed to price and it does not need to relate with BTS/MRT station. The result </w:t>
      </w:r>
      <w:proofErr w:type="gramStart"/>
      <w:r>
        <w:rPr>
          <w:rFonts w:asciiTheme="majorHAnsi" w:hAnsiTheme="majorHAnsi"/>
          <w:sz w:val="24"/>
          <w:szCs w:val="24"/>
        </w:rPr>
        <w:t>might  Second</w:t>
      </w:r>
      <w:proofErr w:type="gramEnd"/>
      <w:r>
        <w:rPr>
          <w:rFonts w:asciiTheme="majorHAnsi" w:hAnsiTheme="majorHAnsi"/>
          <w:sz w:val="24"/>
          <w:szCs w:val="24"/>
        </w:rPr>
        <w:t>, since the sample of this paper is limited to only condominium that has a distance less than 1000 meters to the BTS, we might see less significant effect as the relationship might be non-linear and people feel more indifferent when there is not much different distance. The result that only internal factors affect prices does not seem to make any sense since we saw large gap between prices of condominium on different locations. However, as BTS and MRT are mostly located in the center of the town, the coefficient might a mixed result of convenience to transportation and convenience of reaching the downtown. The last suggestion is to standardize the data before interpreting the results as the data was on different units.</w:t>
      </w:r>
    </w:p>
    <w:p w14:paraId="6B2F9B61" w14:textId="77777777" w:rsidR="005B6228" w:rsidRDefault="005B6228"/>
    <w:sectPr w:rsidR="005B6228">
      <w:head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0542F" w14:textId="77777777" w:rsidR="004B493C" w:rsidRDefault="00CF5B5B">
    <w:pPr>
      <w:pStyle w:val="Header"/>
    </w:pPr>
    <w:proofErr w:type="spellStart"/>
    <w:r>
      <w:rPr>
        <w:rFonts w:ascii="Tahoma" w:hAnsi="Tahoma" w:cs="Tahoma"/>
      </w:rPr>
      <w:t>Metawin</w:t>
    </w:r>
    <w:proofErr w:type="spellEnd"/>
    <w:r>
      <w:rPr>
        <w:rFonts w:ascii="Tahoma" w:hAnsi="Tahoma" w:cs="Tahoma"/>
      </w:rPr>
      <w:t xml:space="preserve"> </w:t>
    </w:r>
    <w:proofErr w:type="spellStart"/>
    <w:r>
      <w:rPr>
        <w:rFonts w:ascii="Tahoma" w:hAnsi="Tahoma" w:cs="Tahoma"/>
      </w:rPr>
      <w:t>Opas-iamkajorn</w:t>
    </w:r>
    <w:proofErr w:type="spellEnd"/>
    <w:r>
      <w:rPr>
        <w:rFonts w:ascii="Tahoma" w:hAnsi="Tahoma" w:cs="Tahoma"/>
      </w:rPr>
      <w:t xml:space="preserve"> 5904642120</w:t>
    </w:r>
  </w:p>
  <w:p w14:paraId="495A52BC" w14:textId="77777777" w:rsidR="004B493C" w:rsidRDefault="00CF5B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5B"/>
    <w:rsid w:val="005B6228"/>
    <w:rsid w:val="008D243F"/>
    <w:rsid w:val="00CF5B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BA1168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B5B"/>
    <w:pPr>
      <w:spacing w:after="160" w:line="259" w:lineRule="auto"/>
    </w:pPr>
    <w:rPr>
      <w:rFonts w:eastAsiaTheme="minorHAnsi"/>
      <w:sz w:val="22"/>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B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B5B"/>
    <w:rPr>
      <w:rFonts w:eastAsiaTheme="minorHAnsi"/>
      <w:sz w:val="22"/>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1625</Characters>
  <Application>Microsoft Macintosh Word</Application>
  <DocSecurity>0</DocSecurity>
  <Lines>13</Lines>
  <Paragraphs>3</Paragraphs>
  <ScaleCrop>false</ScaleCrop>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2051-04-28T06:39:56Z</dcterms:created>
  <dcterms:modified xsi:type="dcterms:W3CDTF">2051-04-28T06:39:56Z</dcterms:modified>
</cp:coreProperties>
</file>