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592" w:rsidRPr="00EB600C" w:rsidRDefault="00D31019" w:rsidP="00D31019">
      <w:pPr>
        <w:jc w:val="center"/>
        <w:rPr>
          <w:rFonts w:cs="Times New Roman"/>
          <w:b/>
          <w:bCs/>
          <w:sz w:val="28"/>
          <w:szCs w:val="28"/>
        </w:rPr>
      </w:pPr>
      <w:r w:rsidRPr="00EB600C">
        <w:rPr>
          <w:rFonts w:cs="Times New Roman"/>
          <w:b/>
          <w:bCs/>
          <w:sz w:val="28"/>
          <w:szCs w:val="28"/>
        </w:rPr>
        <w:t>Optimal Voting Rules</w:t>
      </w:r>
    </w:p>
    <w:p w:rsidR="006D0592" w:rsidRDefault="006D0592" w:rsidP="00663B7A">
      <w:pPr>
        <w:rPr>
          <w:rFonts w:cs="Times New Roman"/>
          <w:sz w:val="20"/>
          <w:szCs w:val="20"/>
        </w:rPr>
      </w:pPr>
    </w:p>
    <w:p w:rsidR="006D0592" w:rsidRDefault="00D31019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The Optimal voting rule model is a very simple model of what sort of voting rules should be adopted</w:t>
      </w:r>
    </w:p>
    <w:p w:rsidR="00D31019" w:rsidRDefault="00D31019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>It models voting rules on a scale of few decision makers to many decision makers</w:t>
      </w:r>
    </w:p>
    <w:p w:rsidR="00D31019" w:rsidRDefault="00D31019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proofErr w:type="gramStart"/>
      <w:r>
        <w:rPr>
          <w:rFonts w:cs="Times New Roman"/>
          <w:sz w:val="20"/>
          <w:szCs w:val="20"/>
        </w:rPr>
        <w:t>So on</w:t>
      </w:r>
      <w:proofErr w:type="gramEnd"/>
      <w:r>
        <w:rPr>
          <w:rFonts w:cs="Times New Roman"/>
          <w:sz w:val="20"/>
          <w:szCs w:val="20"/>
        </w:rPr>
        <w:t xml:space="preserve"> the far left axis, one decision maker, on the far right, unanimous rule</w:t>
      </w:r>
    </w:p>
    <w:p w:rsidR="00D31019" w:rsidRDefault="00D31019" w:rsidP="00663B7A">
      <w:pPr>
        <w:rPr>
          <w:rFonts w:cs="Times New Roman"/>
          <w:sz w:val="20"/>
          <w:szCs w:val="20"/>
        </w:rPr>
      </w:pPr>
    </w:p>
    <w:p w:rsidR="00D31019" w:rsidRDefault="00C35CFA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>We can thus rank order various decision making groups:</w:t>
      </w:r>
    </w:p>
    <w:p w:rsidR="00C35CFA" w:rsidRDefault="00C35CFA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Dictators</w:t>
      </w:r>
    </w:p>
    <w:p w:rsidR="00C35CFA" w:rsidRDefault="00C35CFA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Committees</w:t>
      </w:r>
    </w:p>
    <w:p w:rsidR="00C35CFA" w:rsidRDefault="00C35CFA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Majority Rule</w:t>
      </w:r>
    </w:p>
    <w:p w:rsidR="00C35CFA" w:rsidRDefault="00C35CFA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Super-Majorities</w:t>
      </w:r>
    </w:p>
    <w:p w:rsidR="00C35CFA" w:rsidRDefault="00C35CFA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Unanimous Rule</w:t>
      </w:r>
    </w:p>
    <w:p w:rsidR="00C35CFA" w:rsidRDefault="00C35CFA" w:rsidP="00663B7A">
      <w:pPr>
        <w:rPr>
          <w:rFonts w:cs="Times New Roman"/>
          <w:sz w:val="20"/>
          <w:szCs w:val="20"/>
        </w:rPr>
      </w:pPr>
    </w:p>
    <w:p w:rsidR="00C35CFA" w:rsidRDefault="00C35CFA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 xml:space="preserve">There are costs associated with </w:t>
      </w:r>
      <w:r w:rsidR="00AD10DA">
        <w:rPr>
          <w:rFonts w:cs="Times New Roman"/>
          <w:sz w:val="20"/>
          <w:szCs w:val="20"/>
        </w:rPr>
        <w:t>decision making are two-fold</w:t>
      </w: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AD10DA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There is the cost of decisions that are unfavorable to you (C in the graph below)</w:t>
      </w:r>
    </w:p>
    <w:p w:rsidR="00AD10DA" w:rsidRDefault="00AD10DA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 xml:space="preserve">These are the costs when somebody makes a decision that negatively </w:t>
      </w:r>
      <w:proofErr w:type="gramStart"/>
      <w:r>
        <w:rPr>
          <w:rFonts w:cs="Times New Roman"/>
          <w:sz w:val="20"/>
          <w:szCs w:val="20"/>
        </w:rPr>
        <w:t>effects</w:t>
      </w:r>
      <w:proofErr w:type="gramEnd"/>
      <w:r>
        <w:rPr>
          <w:rFonts w:cs="Times New Roman"/>
          <w:sz w:val="20"/>
          <w:szCs w:val="20"/>
        </w:rPr>
        <w:t xml:space="preserve"> you</w:t>
      </w:r>
    </w:p>
    <w:p w:rsidR="00AD10DA" w:rsidRDefault="00AD10DA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>The likelihood of this goes up, the few the number of people making a decision</w:t>
      </w:r>
    </w:p>
    <w:p w:rsidR="00AD10DA" w:rsidRDefault="00AD10DA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Very high costs, if only one dictator is making the decision</w:t>
      </w:r>
    </w:p>
    <w:p w:rsidR="00822658" w:rsidRDefault="00822658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As it takes more people to make a decision</w:t>
      </w:r>
    </w:p>
    <w:p w:rsidR="00822658" w:rsidRDefault="00822658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The likelihood, and thus costs, of unfavorable decisions go down</w:t>
      </w:r>
    </w:p>
    <w:p w:rsidR="00822658" w:rsidRDefault="00822658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In the extreme – unanimity, no decision you don’t like can happen</w:t>
      </w:r>
    </w:p>
    <w:p w:rsidR="00822658" w:rsidRDefault="00822658" w:rsidP="00663B7A">
      <w:pPr>
        <w:rPr>
          <w:rFonts w:cs="Times New Roman"/>
          <w:sz w:val="20"/>
          <w:szCs w:val="20"/>
        </w:rPr>
      </w:pPr>
    </w:p>
    <w:p w:rsidR="00822658" w:rsidRDefault="00822658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There is also the cost of actually making the decision, regardless of whether you approve of it or not</w:t>
      </w:r>
    </w:p>
    <w:p w:rsidR="00822658" w:rsidRDefault="00822658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>These costs go up as more people are necessary to make the decision</w:t>
      </w:r>
    </w:p>
    <w:p w:rsidR="00822658" w:rsidRDefault="00822658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Note:  for private goods, the costs are simply your own information costs</w:t>
      </w:r>
    </w:p>
    <w:p w:rsidR="00822658" w:rsidRDefault="00822658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For collective decisions, as more people are involved, higher transaction costs</w:t>
      </w:r>
    </w:p>
    <w:p w:rsidR="00822658" w:rsidRDefault="00822658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Plus the holdout problem, strategic voting, crazy people</w:t>
      </w:r>
    </w:p>
    <w:p w:rsidR="00822658" w:rsidRDefault="00822658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And the difficulty of strict Pareto Superiority for large N</w:t>
      </w:r>
    </w:p>
    <w:p w:rsidR="00822658" w:rsidRDefault="00822658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Conversely, a dictator can make decisions quickly</w:t>
      </w:r>
    </w:p>
    <w:p w:rsidR="00822658" w:rsidRDefault="00822658" w:rsidP="00663B7A">
      <w:pPr>
        <w:rPr>
          <w:rFonts w:cs="Times New Roman"/>
          <w:sz w:val="20"/>
          <w:szCs w:val="20"/>
        </w:rPr>
      </w:pPr>
    </w:p>
    <w:p w:rsidR="00822658" w:rsidRDefault="00822658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The sum of the two decisions, is the total cost of decision making</w:t>
      </w:r>
    </w:p>
    <w:p w:rsidR="00822658" w:rsidRDefault="00822658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>Note, it slopes downwards for some distance, then slopes upwards again</w:t>
      </w:r>
    </w:p>
    <w:p w:rsidR="00822658" w:rsidRDefault="00822658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As drawn in this graph…   it does not have to.</w:t>
      </w:r>
    </w:p>
    <w:p w:rsidR="00AD10DA" w:rsidRDefault="00822658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 w:rsidR="00AD10DA">
        <w:rPr>
          <w:rFonts w:cs="Times New Roman"/>
          <w:sz w:val="20"/>
          <w:szCs w:val="20"/>
        </w:rPr>
        <w:tab/>
      </w:r>
      <w:r w:rsidR="00AD10DA">
        <w:rPr>
          <w:rFonts w:cs="Times New Roman"/>
          <w:sz w:val="20"/>
          <w:szCs w:val="20"/>
        </w:rPr>
        <w:tab/>
      </w: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822658" w:rsidP="00663B7A">
      <w:pPr>
        <w:rPr>
          <w:rFonts w:cs="Times New Roman"/>
          <w:sz w:val="20"/>
          <w:szCs w:val="20"/>
        </w:rPr>
      </w:pPr>
      <w:r>
        <w:rPr>
          <w:rFonts w:cs="Times New Roman"/>
          <w:noProof/>
          <w:sz w:val="20"/>
          <w:szCs w:val="20"/>
        </w:rPr>
        <w:drawing>
          <wp:inline distT="0" distB="0" distL="0" distR="0">
            <wp:extent cx="4703445" cy="1887220"/>
            <wp:effectExtent l="19050" t="0" r="1905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3445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822658" w:rsidRDefault="00822658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Above is a sample of the graph for a typical liberal democracy</w:t>
      </w:r>
    </w:p>
    <w:p w:rsidR="00822658" w:rsidRDefault="00822658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>The optimal voting rule is somewhere close to majority rule</w:t>
      </w:r>
    </w:p>
    <w:p w:rsidR="00822658" w:rsidRDefault="00822658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 w:rsidR="00EB600C">
        <w:rPr>
          <w:rFonts w:cs="Times New Roman"/>
          <w:sz w:val="20"/>
          <w:szCs w:val="20"/>
        </w:rPr>
        <w:t>In democracies, you often see majority rule, sometimes supermajorities.  Why?</w:t>
      </w:r>
    </w:p>
    <w:p w:rsidR="00EB600C" w:rsidRDefault="00EB600C" w:rsidP="00663B7A">
      <w:pPr>
        <w:rPr>
          <w:rFonts w:cs="Times New Roman"/>
          <w:sz w:val="20"/>
          <w:szCs w:val="20"/>
        </w:rPr>
      </w:pPr>
    </w:p>
    <w:p w:rsidR="00EB600C" w:rsidRPr="00EB600C" w:rsidRDefault="00EB600C" w:rsidP="00EB600C">
      <w:pPr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sz w:val="20"/>
          <w:szCs w:val="20"/>
        </w:rPr>
        <w:lastRenderedPageBreak/>
        <w:br/>
      </w:r>
      <w:r w:rsidRPr="00EB600C">
        <w:rPr>
          <w:rFonts w:cs="Times New Roman"/>
          <w:b/>
          <w:bCs/>
          <w:sz w:val="28"/>
          <w:szCs w:val="28"/>
        </w:rPr>
        <w:t xml:space="preserve">Majority </w:t>
      </w:r>
      <w:proofErr w:type="gramStart"/>
      <w:r w:rsidRPr="00EB600C">
        <w:rPr>
          <w:rFonts w:cs="Times New Roman"/>
          <w:b/>
          <w:bCs/>
          <w:sz w:val="28"/>
          <w:szCs w:val="28"/>
        </w:rPr>
        <w:t>Rule,</w:t>
      </w:r>
      <w:proofErr w:type="gramEnd"/>
      <w:r w:rsidRPr="00EB600C">
        <w:rPr>
          <w:rFonts w:cs="Times New Roman"/>
          <w:b/>
          <w:bCs/>
          <w:sz w:val="28"/>
          <w:szCs w:val="28"/>
        </w:rPr>
        <w:t xml:space="preserve"> and Super Majorities</w:t>
      </w:r>
    </w:p>
    <w:p w:rsidR="00EB600C" w:rsidRDefault="00EB600C" w:rsidP="00663B7A">
      <w:pPr>
        <w:rPr>
          <w:rFonts w:cs="Times New Roman"/>
          <w:sz w:val="20"/>
          <w:szCs w:val="20"/>
        </w:rPr>
      </w:pPr>
    </w:p>
    <w:p w:rsidR="00EB600C" w:rsidRDefault="00EB600C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Empirically, we see different voting rules for different circumstances</w:t>
      </w:r>
    </w:p>
    <w:p w:rsidR="00EB600C" w:rsidRDefault="00EB600C" w:rsidP="00663B7A">
      <w:pPr>
        <w:rPr>
          <w:rFonts w:cs="Times New Roman"/>
          <w:sz w:val="20"/>
          <w:szCs w:val="20"/>
        </w:rPr>
      </w:pPr>
    </w:p>
    <w:p w:rsidR="00EB600C" w:rsidRDefault="00EB600C" w:rsidP="00663B7A">
      <w:pPr>
        <w:rPr>
          <w:rFonts w:cs="Times New Roman"/>
          <w:sz w:val="20"/>
          <w:szCs w:val="20"/>
        </w:rPr>
      </w:pPr>
      <w:r w:rsidRPr="008A04E2">
        <w:rPr>
          <w:rFonts w:cs="Times New Roman"/>
          <w:b/>
          <w:bCs/>
          <w:sz w:val="20"/>
          <w:szCs w:val="20"/>
        </w:rPr>
        <w:t>Dictatorship</w:t>
      </w:r>
      <w:r>
        <w:rPr>
          <w:rFonts w:cs="Times New Roman"/>
          <w:sz w:val="20"/>
          <w:szCs w:val="20"/>
        </w:rPr>
        <w:t xml:space="preserve"> has been a dominant form of rule for much of history</w:t>
      </w:r>
    </w:p>
    <w:p w:rsidR="00EB600C" w:rsidRDefault="00EB600C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>Often times, dictatorships did have elements of consensual rule</w:t>
      </w:r>
    </w:p>
    <w:p w:rsidR="00EB600C" w:rsidRDefault="00EB600C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At least within a smaller ruling class or clique</w:t>
      </w:r>
    </w:p>
    <w:p w:rsidR="00EB600C" w:rsidRDefault="00EB600C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 xml:space="preserve">See </w:t>
      </w:r>
      <w:proofErr w:type="gramStart"/>
      <w:r>
        <w:rPr>
          <w:rFonts w:cs="Times New Roman"/>
          <w:sz w:val="20"/>
          <w:szCs w:val="20"/>
        </w:rPr>
        <w:t>North,</w:t>
      </w:r>
      <w:proofErr w:type="gramEnd"/>
      <w:r>
        <w:rPr>
          <w:rFonts w:cs="Times New Roman"/>
          <w:sz w:val="20"/>
          <w:szCs w:val="20"/>
        </w:rPr>
        <w:t xml:space="preserve"> or Olsen</w:t>
      </w:r>
    </w:p>
    <w:p w:rsidR="00EB600C" w:rsidRDefault="00EB600C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>Even in Democracies, dictatorship is still used for some sorts of decision</w:t>
      </w:r>
    </w:p>
    <w:p w:rsidR="00EB600C" w:rsidRDefault="00EB600C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When time is short, for example – such as crises, wars, battles</w:t>
      </w:r>
    </w:p>
    <w:p w:rsidR="00EB600C" w:rsidRDefault="00EB600C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U.S. Army Sergeants –“the army is here to defend democracy, not to practice it”</w:t>
      </w:r>
    </w:p>
    <w:p w:rsidR="00EB600C" w:rsidRDefault="00EB600C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Generalship by committee/democracy – few examples of it actually working</w:t>
      </w:r>
    </w:p>
    <w:p w:rsidR="00EB600C" w:rsidRDefault="00EB600C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The Peloponnesian wars, Cannae, the 10,000</w:t>
      </w:r>
    </w:p>
    <w:p w:rsidR="00EB600C" w:rsidRDefault="00EB600C" w:rsidP="00663B7A">
      <w:pPr>
        <w:rPr>
          <w:rFonts w:cs="Times New Roman"/>
          <w:sz w:val="20"/>
          <w:szCs w:val="20"/>
        </w:rPr>
      </w:pPr>
    </w:p>
    <w:p w:rsidR="00EB600C" w:rsidRDefault="00EB600C" w:rsidP="00663B7A">
      <w:pPr>
        <w:rPr>
          <w:rFonts w:cs="Times New Roman"/>
          <w:sz w:val="20"/>
          <w:szCs w:val="20"/>
        </w:rPr>
      </w:pPr>
      <w:r w:rsidRPr="008A04E2">
        <w:rPr>
          <w:rFonts w:cs="Times New Roman"/>
          <w:b/>
          <w:bCs/>
          <w:sz w:val="20"/>
          <w:szCs w:val="20"/>
        </w:rPr>
        <w:t xml:space="preserve">Committee </w:t>
      </w:r>
      <w:r>
        <w:rPr>
          <w:rFonts w:cs="Times New Roman"/>
          <w:sz w:val="20"/>
          <w:szCs w:val="20"/>
        </w:rPr>
        <w:t>is often used when information costs are high</w:t>
      </w:r>
    </w:p>
    <w:p w:rsidR="00822658" w:rsidRDefault="00EB600C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>Bureaucracies run on committees – experts at making the decision</w:t>
      </w:r>
    </w:p>
    <w:p w:rsidR="00EB600C" w:rsidRDefault="00EB600C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Even though the appointing body has ultimate authority, committees control the agenda</w:t>
      </w:r>
    </w:p>
    <w:p w:rsidR="00EB600C" w:rsidRDefault="00EB600C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Technocracy – rule by disinterested experts, or “technocrats”</w:t>
      </w:r>
    </w:p>
    <w:p w:rsidR="00EB600C" w:rsidRDefault="00EB600C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proofErr w:type="gramStart"/>
      <w:r>
        <w:rPr>
          <w:rFonts w:cs="Times New Roman"/>
          <w:sz w:val="20"/>
          <w:szCs w:val="20"/>
        </w:rPr>
        <w:t>The Modern EU?</w:t>
      </w:r>
      <w:proofErr w:type="gramEnd"/>
    </w:p>
    <w:p w:rsidR="00EB600C" w:rsidRDefault="00EB600C" w:rsidP="00663B7A">
      <w:pPr>
        <w:rPr>
          <w:rFonts w:cs="Times New Roman"/>
          <w:sz w:val="20"/>
          <w:szCs w:val="20"/>
        </w:rPr>
      </w:pPr>
    </w:p>
    <w:p w:rsidR="00EB600C" w:rsidRDefault="00EB600C" w:rsidP="00663B7A">
      <w:pPr>
        <w:rPr>
          <w:rFonts w:cs="Times New Roman"/>
          <w:sz w:val="20"/>
          <w:szCs w:val="20"/>
        </w:rPr>
      </w:pPr>
      <w:r w:rsidRPr="008A04E2">
        <w:rPr>
          <w:rFonts w:cs="Times New Roman"/>
          <w:b/>
          <w:bCs/>
          <w:sz w:val="20"/>
          <w:szCs w:val="20"/>
        </w:rPr>
        <w:t>Majority Rule</w:t>
      </w:r>
      <w:r>
        <w:rPr>
          <w:rFonts w:cs="Times New Roman"/>
          <w:sz w:val="20"/>
          <w:szCs w:val="20"/>
        </w:rPr>
        <w:t xml:space="preserve"> is widely seen</w:t>
      </w:r>
    </w:p>
    <w:p w:rsidR="008A04E2" w:rsidRDefault="00EB600C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>So widely seen, that Buchanan/</w:t>
      </w:r>
      <w:proofErr w:type="spellStart"/>
      <w:r>
        <w:rPr>
          <w:rFonts w:cs="Times New Roman"/>
          <w:sz w:val="20"/>
          <w:szCs w:val="20"/>
        </w:rPr>
        <w:t>Tullock</w:t>
      </w:r>
      <w:proofErr w:type="spellEnd"/>
      <w:r>
        <w:rPr>
          <w:rFonts w:cs="Times New Roman"/>
          <w:sz w:val="20"/>
          <w:szCs w:val="20"/>
        </w:rPr>
        <w:t xml:space="preserve"> theorized that </w:t>
      </w:r>
      <w:r w:rsidR="008A04E2">
        <w:rPr>
          <w:rFonts w:cs="Times New Roman"/>
          <w:sz w:val="20"/>
          <w:szCs w:val="20"/>
        </w:rPr>
        <w:t>it must have unique properties</w:t>
      </w:r>
    </w:p>
    <w:p w:rsidR="008A04E2" w:rsidRDefault="008A04E2" w:rsidP="008A04E2">
      <w:pPr>
        <w:ind w:left="720" w:firstLine="72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In any voting rule requiring less than majority rule (such as committee or plurality)</w:t>
      </w:r>
    </w:p>
    <w:p w:rsidR="008A04E2" w:rsidRDefault="008A04E2" w:rsidP="008A04E2">
      <w:pPr>
        <w:ind w:left="1440" w:firstLine="72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A larger plurality can outvote it.</w:t>
      </w:r>
    </w:p>
    <w:p w:rsidR="008A04E2" w:rsidRDefault="008A04E2" w:rsidP="008A04E2">
      <w:pPr>
        <w:ind w:left="2160" w:firstLine="72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Thus, the decision is not final, and the losers will keep fighting it</w:t>
      </w:r>
    </w:p>
    <w:p w:rsidR="008A04E2" w:rsidRDefault="008A04E2" w:rsidP="008A04E2">
      <w:pPr>
        <w:ind w:left="720" w:firstLine="72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But once you have a majority vote, no larger coalition can exist</w:t>
      </w:r>
    </w:p>
    <w:p w:rsidR="008A04E2" w:rsidRDefault="008A04E2" w:rsidP="008A04E2">
      <w:pPr>
        <w:ind w:left="1440" w:firstLine="72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Thus, our cost curve D is kinked, as is C+D</w:t>
      </w:r>
    </w:p>
    <w:p w:rsidR="008A04E2" w:rsidRDefault="008A04E2" w:rsidP="008A04E2">
      <w:pPr>
        <w:ind w:firstLine="72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This is why we see majority rule so often</w:t>
      </w:r>
    </w:p>
    <w:p w:rsidR="008A04E2" w:rsidRDefault="008A04E2" w:rsidP="008A04E2">
      <w:pPr>
        <w:ind w:left="720" w:firstLine="72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Additionally or alternatively, majority rule is popular because it is “fair”</w:t>
      </w:r>
    </w:p>
    <w:p w:rsidR="008A04E2" w:rsidRDefault="008A04E2" w:rsidP="008A04E2">
      <w:pPr>
        <w:ind w:left="1440" w:firstLine="72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People accept votes they disagree with, so long as the process is fair</w:t>
      </w: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8A04E2" w:rsidP="00663B7A">
      <w:pPr>
        <w:rPr>
          <w:rFonts w:cs="Times New Roman"/>
          <w:sz w:val="20"/>
          <w:szCs w:val="20"/>
        </w:rPr>
      </w:pPr>
      <w:r>
        <w:rPr>
          <w:rFonts w:cs="Times New Roman"/>
          <w:noProof/>
          <w:sz w:val="20"/>
          <w:szCs w:val="20"/>
        </w:rPr>
        <w:drawing>
          <wp:inline distT="0" distB="0" distL="0" distR="0">
            <wp:extent cx="4703445" cy="1945640"/>
            <wp:effectExtent l="19050" t="0" r="1905" b="0"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3445" cy="194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8A04E2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In the above, majority rule is our optimal vote rule, it minimizes C+D</w:t>
      </w:r>
    </w:p>
    <w:p w:rsidR="008A04E2" w:rsidRDefault="008A04E2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>While the kink implies majority rule, it does not have to be the case</w:t>
      </w:r>
    </w:p>
    <w:p w:rsidR="008A04E2" w:rsidRDefault="008A04E2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It is possible for C+D to decline after the kink,</w:t>
      </w:r>
    </w:p>
    <w:p w:rsidR="008A04E2" w:rsidRDefault="008A04E2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If C is declining faster than D is rising</w:t>
      </w:r>
    </w:p>
    <w:p w:rsidR="008A04E2" w:rsidRDefault="008A04E2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In that case, our optimal rule is a super-majority</w:t>
      </w:r>
    </w:p>
    <w:p w:rsidR="008A04E2" w:rsidRDefault="008A04E2" w:rsidP="00663B7A">
      <w:pPr>
        <w:rPr>
          <w:rFonts w:cs="Times New Roman"/>
          <w:sz w:val="20"/>
          <w:szCs w:val="20"/>
        </w:rPr>
      </w:pPr>
    </w:p>
    <w:p w:rsidR="008A04E2" w:rsidRDefault="008A04E2" w:rsidP="00663B7A">
      <w:pPr>
        <w:rPr>
          <w:rFonts w:cs="Times New Roman"/>
          <w:sz w:val="20"/>
          <w:szCs w:val="20"/>
        </w:rPr>
      </w:pPr>
      <w:r w:rsidRPr="008A04E2">
        <w:rPr>
          <w:rFonts w:cs="Times New Roman"/>
          <w:b/>
          <w:bCs/>
          <w:sz w:val="20"/>
          <w:szCs w:val="20"/>
        </w:rPr>
        <w:t>Super-majority</w:t>
      </w:r>
      <w:r>
        <w:rPr>
          <w:rFonts w:cs="Times New Roman"/>
          <w:sz w:val="20"/>
          <w:szCs w:val="20"/>
        </w:rPr>
        <w:t xml:space="preserve"> voting</w:t>
      </w:r>
    </w:p>
    <w:p w:rsidR="008A04E2" w:rsidRDefault="008A04E2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>A super-majority rule is when a group larger than a majority must approve</w:t>
      </w:r>
    </w:p>
    <w:p w:rsidR="008A04E2" w:rsidRDefault="008A04E2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Often, the rights of a minority must be protected, the “tyranny of the majority”</w:t>
      </w:r>
    </w:p>
    <w:p w:rsidR="008A04E2" w:rsidRDefault="008A04E2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lastRenderedPageBreak/>
        <w:tab/>
        <w:t>Examples:  Changing constitutions, foreign treaties, condo associations</w:t>
      </w:r>
    </w:p>
    <w:p w:rsidR="008A04E2" w:rsidRDefault="008A04E2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Super-majorities create stability, since many must agree to change things</w:t>
      </w:r>
    </w:p>
    <w:p w:rsidR="008A04E2" w:rsidRDefault="008A04E2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 xml:space="preserve">Often, </w:t>
      </w:r>
      <w:proofErr w:type="gramStart"/>
      <w:r>
        <w:rPr>
          <w:rFonts w:cs="Times New Roman"/>
          <w:sz w:val="20"/>
          <w:szCs w:val="20"/>
        </w:rPr>
        <w:t>a status</w:t>
      </w:r>
      <w:proofErr w:type="gramEnd"/>
      <w:r>
        <w:rPr>
          <w:rFonts w:cs="Times New Roman"/>
          <w:sz w:val="20"/>
          <w:szCs w:val="20"/>
        </w:rPr>
        <w:t xml:space="preserve"> quo stability leads to better decisions</w:t>
      </w:r>
    </w:p>
    <w:p w:rsidR="008A04E2" w:rsidRDefault="008A04E2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proofErr w:type="gramStart"/>
      <w:r>
        <w:rPr>
          <w:rFonts w:cs="Times New Roman"/>
          <w:sz w:val="20"/>
          <w:szCs w:val="20"/>
        </w:rPr>
        <w:t>Stability for decision making.</w:t>
      </w:r>
      <w:proofErr w:type="gramEnd"/>
      <w:r>
        <w:rPr>
          <w:rFonts w:cs="Times New Roman"/>
          <w:sz w:val="20"/>
          <w:szCs w:val="20"/>
        </w:rPr>
        <w:t xml:space="preserve">  </w:t>
      </w:r>
    </w:p>
    <w:p w:rsidR="001C02F6" w:rsidRDefault="001C02F6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 xml:space="preserve">Think the </w:t>
      </w:r>
      <w:proofErr w:type="spellStart"/>
      <w:r>
        <w:rPr>
          <w:rFonts w:cs="Times New Roman"/>
          <w:sz w:val="20"/>
          <w:szCs w:val="20"/>
        </w:rPr>
        <w:t>Coase</w:t>
      </w:r>
      <w:proofErr w:type="spellEnd"/>
      <w:r>
        <w:rPr>
          <w:rFonts w:cs="Times New Roman"/>
          <w:sz w:val="20"/>
          <w:szCs w:val="20"/>
        </w:rPr>
        <w:t xml:space="preserve"> Theorem – if the property right is wrong, you can contract around it</w:t>
      </w:r>
    </w:p>
    <w:p w:rsidR="001C02F6" w:rsidRDefault="001C02F6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So long as the property rights are set, and unchanging</w:t>
      </w:r>
    </w:p>
    <w:p w:rsidR="001C02F6" w:rsidRDefault="001C02F6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But if they can change regularly, everybody fights about them</w:t>
      </w:r>
    </w:p>
    <w:p w:rsidR="001C02F6" w:rsidRDefault="001C02F6" w:rsidP="001C02F6">
      <w:pPr>
        <w:ind w:left="2880" w:firstLine="72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And nothing gets done</w:t>
      </w:r>
    </w:p>
    <w:p w:rsidR="008A04E2" w:rsidRDefault="001C02F6" w:rsidP="00663B7A">
      <w:pPr>
        <w:rPr>
          <w:rFonts w:cs="Times New Roman"/>
          <w:sz w:val="20"/>
          <w:szCs w:val="20"/>
        </w:rPr>
      </w:pPr>
      <w:r w:rsidRPr="001C02F6">
        <w:rPr>
          <w:rFonts w:cs="Times New Roman"/>
          <w:b/>
          <w:bCs/>
          <w:sz w:val="20"/>
          <w:szCs w:val="20"/>
        </w:rPr>
        <w:t>Unanimity</w:t>
      </w:r>
      <w:r>
        <w:rPr>
          <w:rFonts w:cs="Times New Roman"/>
          <w:sz w:val="20"/>
          <w:szCs w:val="20"/>
        </w:rPr>
        <w:t xml:space="preserve"> (unanimous vote)</w:t>
      </w:r>
    </w:p>
    <w:p w:rsidR="001C02F6" w:rsidRDefault="001C02F6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>Everybody must agree. In large groups, a practical impossibility</w:t>
      </w:r>
    </w:p>
    <w:p w:rsidR="001C02F6" w:rsidRDefault="001C02F6" w:rsidP="001C02F6">
      <w:pPr>
        <w:ind w:left="720" w:firstLine="720"/>
        <w:rPr>
          <w:rFonts w:cs="Times New Roman"/>
          <w:sz w:val="20"/>
          <w:szCs w:val="20"/>
        </w:rPr>
      </w:pPr>
      <w:proofErr w:type="gramStart"/>
      <w:r>
        <w:rPr>
          <w:rFonts w:cs="Times New Roman"/>
          <w:sz w:val="20"/>
          <w:szCs w:val="20"/>
        </w:rPr>
        <w:t>due</w:t>
      </w:r>
      <w:proofErr w:type="gramEnd"/>
      <w:r>
        <w:rPr>
          <w:rFonts w:cs="Times New Roman"/>
          <w:sz w:val="20"/>
          <w:szCs w:val="20"/>
        </w:rPr>
        <w:t xml:space="preserve"> to hold outs, transaction costs and extreme preferences (grandpa </w:t>
      </w:r>
      <w:r w:rsidR="006C11EE">
        <w:rPr>
          <w:rFonts w:cs="Times New Roman"/>
          <w:sz w:val="20"/>
          <w:szCs w:val="20"/>
        </w:rPr>
        <w:t>Simpson</w:t>
      </w:r>
      <w:r>
        <w:rPr>
          <w:rFonts w:cs="Times New Roman"/>
          <w:sz w:val="20"/>
          <w:szCs w:val="20"/>
        </w:rPr>
        <w:t>)</w:t>
      </w:r>
    </w:p>
    <w:p w:rsidR="00AD10DA" w:rsidRDefault="001C02F6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>Often used in small groups – where do we go to dinner?</w:t>
      </w:r>
    </w:p>
    <w:p w:rsidR="001C02F6" w:rsidRDefault="001C02F6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Also used when the stakes are very important, and we can take time on the vote</w:t>
      </w:r>
    </w:p>
    <w:p w:rsidR="001C02F6" w:rsidRDefault="001C02F6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Jury decisions</w:t>
      </w:r>
    </w:p>
    <w:p w:rsidR="001C02F6" w:rsidRDefault="001C02F6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>Often used when exit is an option, since this leads to homogenous groups</w:t>
      </w:r>
    </w:p>
    <w:p w:rsidR="001C02F6" w:rsidRDefault="001C02F6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(</w:t>
      </w:r>
      <w:proofErr w:type="gramStart"/>
      <w:r>
        <w:rPr>
          <w:rFonts w:cs="Times New Roman"/>
          <w:sz w:val="20"/>
          <w:szCs w:val="20"/>
        </w:rPr>
        <w:t>see</w:t>
      </w:r>
      <w:proofErr w:type="gramEnd"/>
      <w:r>
        <w:rPr>
          <w:rFonts w:cs="Times New Roman"/>
          <w:sz w:val="20"/>
          <w:szCs w:val="20"/>
        </w:rPr>
        <w:t xml:space="preserve"> the theory of the club later)</w:t>
      </w:r>
    </w:p>
    <w:p w:rsidR="001C02F6" w:rsidRDefault="001C02F6" w:rsidP="00663B7A">
      <w:pPr>
        <w:rPr>
          <w:rFonts w:cs="Times New Roman"/>
          <w:sz w:val="20"/>
          <w:szCs w:val="20"/>
        </w:rPr>
      </w:pP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1C02F6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Under what conditions do we </w:t>
      </w:r>
      <w:r w:rsidR="006C11EE">
        <w:rPr>
          <w:rFonts w:cs="Times New Roman"/>
          <w:sz w:val="20"/>
          <w:szCs w:val="20"/>
        </w:rPr>
        <w:t>prefer</w:t>
      </w:r>
      <w:r>
        <w:rPr>
          <w:rFonts w:cs="Times New Roman"/>
          <w:sz w:val="20"/>
          <w:szCs w:val="20"/>
        </w:rPr>
        <w:t xml:space="preserve"> what voting rule?</w:t>
      </w:r>
    </w:p>
    <w:p w:rsidR="006C11EE" w:rsidRDefault="001C02F6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  <w:t>Ass</w:t>
      </w:r>
      <w:r w:rsidR="006C11EE">
        <w:rPr>
          <w:rFonts w:cs="Times New Roman"/>
          <w:sz w:val="20"/>
          <w:szCs w:val="20"/>
        </w:rPr>
        <w:t>uming a contract state, when is majority rule preferable, when is a super-majority/unanimity preferable?   This is a very difficult question to answer.  In general, we can look at the voting issue along several dimensions, to see which would logically seem most appropriate.</w:t>
      </w:r>
    </w:p>
    <w:p w:rsidR="006C11EE" w:rsidRDefault="006C11EE" w:rsidP="00663B7A">
      <w:pPr>
        <w:rPr>
          <w:rFonts w:cs="Times New Roman"/>
          <w:sz w:val="20"/>
          <w:szCs w:val="20"/>
        </w:rPr>
      </w:pPr>
    </w:p>
    <w:p w:rsidR="001C02F6" w:rsidRDefault="006C11EE" w:rsidP="00663B7A">
      <w:pPr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See Table pg 105 for more discussion.  (</w:t>
      </w:r>
      <w:proofErr w:type="gramStart"/>
      <w:r>
        <w:rPr>
          <w:rFonts w:cs="Times New Roman"/>
          <w:sz w:val="20"/>
          <w:szCs w:val="20"/>
        </w:rPr>
        <w:t>amend</w:t>
      </w:r>
      <w:proofErr w:type="gramEnd"/>
      <w:r>
        <w:rPr>
          <w:rFonts w:cs="Times New Roman"/>
          <w:sz w:val="20"/>
          <w:szCs w:val="20"/>
        </w:rPr>
        <w:t xml:space="preserve"> notes for next semester here).  </w:t>
      </w: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AD10DA" w:rsidRDefault="00AD10DA" w:rsidP="00663B7A">
      <w:pPr>
        <w:rPr>
          <w:rFonts w:cs="Times New Roman"/>
          <w:sz w:val="20"/>
          <w:szCs w:val="20"/>
        </w:rPr>
      </w:pPr>
    </w:p>
    <w:p w:rsidR="00D31019" w:rsidRDefault="00D31019" w:rsidP="00663B7A">
      <w:pPr>
        <w:rPr>
          <w:rFonts w:cs="Times New Roman"/>
          <w:sz w:val="20"/>
          <w:szCs w:val="20"/>
        </w:rPr>
      </w:pPr>
    </w:p>
    <w:sectPr w:rsidR="00D31019" w:rsidSect="00D2749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911877"/>
    <w:multiLevelType w:val="hybridMultilevel"/>
    <w:tmpl w:val="C794071A"/>
    <w:lvl w:ilvl="0" w:tplc="6FA47B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stylePaneFormatFilter w:val="3F01"/>
  <w:defaultTabStop w:val="720"/>
  <w:characterSpacingControl w:val="doNotCompress"/>
  <w:compat>
    <w:applyBreakingRules/>
  </w:compat>
  <w:rsids>
    <w:rsidRoot w:val="005407CA"/>
    <w:rsid w:val="00030AC2"/>
    <w:rsid w:val="00034CE4"/>
    <w:rsid w:val="00087006"/>
    <w:rsid w:val="000D784B"/>
    <w:rsid w:val="000E4202"/>
    <w:rsid w:val="001266FF"/>
    <w:rsid w:val="00130D34"/>
    <w:rsid w:val="0013172B"/>
    <w:rsid w:val="00153144"/>
    <w:rsid w:val="00173CAB"/>
    <w:rsid w:val="001952FD"/>
    <w:rsid w:val="001C02F6"/>
    <w:rsid w:val="001C2FC2"/>
    <w:rsid w:val="00212BC3"/>
    <w:rsid w:val="00274BD8"/>
    <w:rsid w:val="002E28CA"/>
    <w:rsid w:val="002F2CA5"/>
    <w:rsid w:val="003E7F42"/>
    <w:rsid w:val="00442501"/>
    <w:rsid w:val="004602A4"/>
    <w:rsid w:val="0046691B"/>
    <w:rsid w:val="004B6A04"/>
    <w:rsid w:val="004C051A"/>
    <w:rsid w:val="004C1957"/>
    <w:rsid w:val="004D49CD"/>
    <w:rsid w:val="004F6020"/>
    <w:rsid w:val="00516BB2"/>
    <w:rsid w:val="005407CA"/>
    <w:rsid w:val="00544009"/>
    <w:rsid w:val="00552AE0"/>
    <w:rsid w:val="005837B5"/>
    <w:rsid w:val="005B210E"/>
    <w:rsid w:val="005B3256"/>
    <w:rsid w:val="005F2E3B"/>
    <w:rsid w:val="0062160E"/>
    <w:rsid w:val="00624E71"/>
    <w:rsid w:val="00663B7A"/>
    <w:rsid w:val="006C11EE"/>
    <w:rsid w:val="006D0592"/>
    <w:rsid w:val="006E4B8B"/>
    <w:rsid w:val="007121A8"/>
    <w:rsid w:val="00794A0E"/>
    <w:rsid w:val="008058CC"/>
    <w:rsid w:val="00822658"/>
    <w:rsid w:val="00825163"/>
    <w:rsid w:val="00854BB1"/>
    <w:rsid w:val="00874F04"/>
    <w:rsid w:val="008A04E2"/>
    <w:rsid w:val="008A3FC4"/>
    <w:rsid w:val="008C6946"/>
    <w:rsid w:val="008F0105"/>
    <w:rsid w:val="008F4D94"/>
    <w:rsid w:val="00924D3E"/>
    <w:rsid w:val="009817A2"/>
    <w:rsid w:val="0098770A"/>
    <w:rsid w:val="009960A2"/>
    <w:rsid w:val="009E3BF4"/>
    <w:rsid w:val="00A005C7"/>
    <w:rsid w:val="00A97CE2"/>
    <w:rsid w:val="00AA0389"/>
    <w:rsid w:val="00AA2037"/>
    <w:rsid w:val="00AD10DA"/>
    <w:rsid w:val="00AE1C68"/>
    <w:rsid w:val="00B46F55"/>
    <w:rsid w:val="00B51549"/>
    <w:rsid w:val="00BB54DA"/>
    <w:rsid w:val="00C07137"/>
    <w:rsid w:val="00C2463D"/>
    <w:rsid w:val="00C30DE5"/>
    <w:rsid w:val="00C35CFA"/>
    <w:rsid w:val="00C3606C"/>
    <w:rsid w:val="00CA79D1"/>
    <w:rsid w:val="00CB188B"/>
    <w:rsid w:val="00D27490"/>
    <w:rsid w:val="00D31019"/>
    <w:rsid w:val="00E60CF6"/>
    <w:rsid w:val="00E906D6"/>
    <w:rsid w:val="00EB600C"/>
    <w:rsid w:val="00F0451B"/>
    <w:rsid w:val="00F5502B"/>
    <w:rsid w:val="00FC1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2749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407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F5502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73CA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34CE4"/>
    <w:pPr>
      <w:ind w:left="720"/>
      <w:contextualSpacing/>
    </w:pPr>
    <w:rPr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3</Pages>
  <Words>842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Medium Voter Model:  Numeric Example</vt:lpstr>
    </vt:vector>
  </TitlesOfParts>
  <Company>AnimaG Online</Company>
  <LinksUpToDate>false</LinksUpToDate>
  <CharactersWithSpaces>5262</CharactersWithSpaces>
  <SharedDoc>false</SharedDoc>
  <HLinks>
    <vt:vector size="6" baseType="variant">
      <vt:variant>
        <vt:i4>5767200</vt:i4>
      </vt:variant>
      <vt:variant>
        <vt:i4>0</vt:i4>
      </vt:variant>
      <vt:variant>
        <vt:i4>0</vt:i4>
      </vt:variant>
      <vt:variant>
        <vt:i4>5</vt:i4>
      </vt:variant>
      <vt:variant>
        <vt:lpwstr>http://en.wikipedia.org/wiki/Nika_riots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Medium Voter Model:  Numeric Example</dc:title>
  <dc:creator>winxp</dc:creator>
  <cp:lastModifiedBy>acer</cp:lastModifiedBy>
  <cp:revision>4</cp:revision>
  <cp:lastPrinted>2010-09-23T23:59:00Z</cp:lastPrinted>
  <dcterms:created xsi:type="dcterms:W3CDTF">2010-09-27T05:15:00Z</dcterms:created>
  <dcterms:modified xsi:type="dcterms:W3CDTF">2010-09-27T10:31:00Z</dcterms:modified>
</cp:coreProperties>
</file>