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D0F1E" w14:textId="5FCC4281" w:rsidR="00F45EC8" w:rsidRPr="004E172E" w:rsidRDefault="00F45EC8" w:rsidP="00853ED7">
      <w:pPr>
        <w:spacing w:line="276" w:lineRule="auto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6F44A7">
        <w:rPr>
          <w:rFonts w:ascii="Arial" w:hAnsi="Arial" w:cs="Arial"/>
          <w:b/>
          <w:bCs/>
          <w:sz w:val="25"/>
          <w:szCs w:val="25"/>
          <w:u w:val="single"/>
        </w:rPr>
        <w:t>Equilibrium Price Dispersion in Retail Markets for Prescription Drugs</w:t>
      </w:r>
    </w:p>
    <w:p w14:paraId="16B8CF9F" w14:textId="0A4F227C" w:rsidR="00F45EC8" w:rsidRPr="006F44A7" w:rsidRDefault="00BC2770" w:rsidP="00853ED7">
      <w:pPr>
        <w:spacing w:line="276" w:lineRule="auto"/>
        <w:jc w:val="both"/>
        <w:rPr>
          <w:rFonts w:ascii="Arial" w:hAnsi="Arial" w:cs="Arial"/>
          <w:sz w:val="25"/>
          <w:szCs w:val="25"/>
        </w:rPr>
      </w:pPr>
      <w:r w:rsidRPr="006F44A7">
        <w:rPr>
          <w:rFonts w:ascii="Arial" w:hAnsi="Arial" w:cs="Arial"/>
          <w:sz w:val="25"/>
          <w:szCs w:val="25"/>
        </w:rPr>
        <w:tab/>
        <w:t xml:space="preserve">Since similar products mostly were selling at different prices by different firms, therefore, law of one price is never empirically valid. Moreover, </w:t>
      </w:r>
      <w:r w:rsidR="006F44A7" w:rsidRPr="006F44A7">
        <w:rPr>
          <w:rFonts w:ascii="Arial" w:hAnsi="Arial" w:cs="Arial"/>
          <w:sz w:val="25"/>
          <w:szCs w:val="25"/>
        </w:rPr>
        <w:t xml:space="preserve">product </w:t>
      </w:r>
      <w:r w:rsidRPr="006F44A7">
        <w:rPr>
          <w:rFonts w:ascii="Arial" w:hAnsi="Arial" w:cs="Arial"/>
          <w:sz w:val="25"/>
          <w:szCs w:val="25"/>
        </w:rPr>
        <w:t>price</w:t>
      </w:r>
      <w:r w:rsidR="006F44A7" w:rsidRPr="006F44A7">
        <w:rPr>
          <w:rFonts w:ascii="Arial" w:hAnsi="Arial" w:cs="Arial"/>
          <w:sz w:val="25"/>
          <w:szCs w:val="25"/>
        </w:rPr>
        <w:t xml:space="preserve">s may disperse in equilibrium if search costs are needed to obtain price information. </w:t>
      </w:r>
    </w:p>
    <w:p w14:paraId="18EAB4E2" w14:textId="37AF30CF" w:rsidR="006F44A7" w:rsidRDefault="006F44A7" w:rsidP="00853ED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  <w:r w:rsidRPr="006F44A7">
        <w:rPr>
          <w:rFonts w:ascii="Arial" w:hAnsi="Arial" w:cs="Arial"/>
          <w:sz w:val="25"/>
          <w:szCs w:val="25"/>
          <w:cs/>
        </w:rPr>
        <w:tab/>
      </w:r>
      <w:r w:rsidRPr="006F44A7">
        <w:rPr>
          <w:rFonts w:ascii="Arial" w:hAnsi="Arial" w:cs="Browallia New"/>
          <w:sz w:val="25"/>
          <w:szCs w:val="25"/>
        </w:rPr>
        <w:t xml:space="preserve">This article illustrates the empirical importance of price dispersion that arises from imperfect information by examining the retail market for prescription drugs. </w:t>
      </w:r>
      <w:r>
        <w:rPr>
          <w:rFonts w:ascii="Arial" w:hAnsi="Arial" w:cs="Browallia New"/>
          <w:sz w:val="25"/>
          <w:szCs w:val="25"/>
        </w:rPr>
        <w:t xml:space="preserve">In addition, </w:t>
      </w:r>
      <w:r w:rsidR="007F4B44">
        <w:rPr>
          <w:rFonts w:ascii="Arial" w:hAnsi="Arial" w:cs="Browallia New"/>
          <w:sz w:val="25"/>
          <w:szCs w:val="25"/>
        </w:rPr>
        <w:t xml:space="preserve">the data were collected from individual pharmacies in New York. The information has shown that </w:t>
      </w:r>
      <w:r w:rsidR="004E172E">
        <w:rPr>
          <w:rFonts w:ascii="Arial" w:hAnsi="Arial" w:cs="Browallia New"/>
          <w:sz w:val="25"/>
          <w:szCs w:val="25"/>
        </w:rPr>
        <w:t>prescription</w:t>
      </w:r>
      <w:r w:rsidR="007F4B44">
        <w:rPr>
          <w:rFonts w:ascii="Arial" w:hAnsi="Arial" w:cs="Browallia New"/>
          <w:sz w:val="25"/>
          <w:szCs w:val="25"/>
        </w:rPr>
        <w:t xml:space="preserve"> prices of similar </w:t>
      </w:r>
      <w:r w:rsidR="004E172E">
        <w:rPr>
          <w:rFonts w:ascii="Arial" w:hAnsi="Arial" w:cs="Browallia New"/>
          <w:sz w:val="25"/>
          <w:szCs w:val="25"/>
        </w:rPr>
        <w:t>drugs</w:t>
      </w:r>
      <w:r w:rsidR="007F4B44">
        <w:rPr>
          <w:rFonts w:ascii="Arial" w:hAnsi="Arial" w:cs="Browallia New"/>
          <w:sz w:val="25"/>
          <w:szCs w:val="25"/>
        </w:rPr>
        <w:t xml:space="preserve"> were dispersed substantially in the same small town.</w:t>
      </w:r>
      <w:r w:rsidR="00EA6969">
        <w:rPr>
          <w:rFonts w:ascii="Arial" w:hAnsi="Arial" w:cs="Browallia New"/>
          <w:sz w:val="25"/>
          <w:szCs w:val="25"/>
        </w:rPr>
        <w:t xml:space="preserve"> Furthermore, c</w:t>
      </w:r>
      <w:r w:rsidR="00EA6969">
        <w:rPr>
          <w:rFonts w:ascii="Arial" w:hAnsi="Arial" w:cs="Browallia New"/>
          <w:sz w:val="25"/>
          <w:szCs w:val="25"/>
        </w:rPr>
        <w:t>onsumers who have purchased prescriptions frequently might lead to less dispersion and lower markup</w:t>
      </w:r>
      <w:r w:rsidR="00EA6969">
        <w:rPr>
          <w:rFonts w:ascii="Arial" w:hAnsi="Arial" w:cs="Browallia New"/>
          <w:sz w:val="25"/>
          <w:szCs w:val="25"/>
        </w:rPr>
        <w:t xml:space="preserve">s where price ranges for one-time prescriptions were larger than those for prescriptions monthly, ceteris paribus. </w:t>
      </w:r>
      <w:r w:rsidR="005F1956">
        <w:rPr>
          <w:rFonts w:ascii="Arial" w:hAnsi="Arial" w:cs="Browallia New"/>
          <w:sz w:val="25"/>
          <w:szCs w:val="25"/>
        </w:rPr>
        <w:t xml:space="preserve">This showed the negative relationship between price dispersion and purchase frequency. </w:t>
      </w:r>
      <w:r w:rsidR="007F4B44">
        <w:rPr>
          <w:rFonts w:ascii="Arial" w:hAnsi="Arial" w:cs="Browallia New"/>
          <w:sz w:val="25"/>
          <w:szCs w:val="25"/>
        </w:rPr>
        <w:t>However, service or location of pharmacy do not appear to explain the observed price dispersion</w:t>
      </w:r>
      <w:r w:rsidR="004E172E">
        <w:rPr>
          <w:rFonts w:ascii="Arial" w:hAnsi="Arial" w:cs="Browallia New"/>
          <w:sz w:val="25"/>
          <w:szCs w:val="25"/>
        </w:rPr>
        <w:t xml:space="preserve">. </w:t>
      </w:r>
    </w:p>
    <w:p w14:paraId="11A6BA8E" w14:textId="7AD0A6A7" w:rsidR="004E172E" w:rsidRDefault="005F1956" w:rsidP="00853ED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  <w:r>
        <w:rPr>
          <w:rFonts w:ascii="Arial" w:hAnsi="Arial" w:cs="Browallia New"/>
          <w:sz w:val="25"/>
          <w:szCs w:val="25"/>
        </w:rPr>
        <w:tab/>
        <w:t xml:space="preserve">To summarize, if dispersion was generated by imperfect price information, programs, such as, advertising, which in order to centralize price information may reduce the price for consumers. </w:t>
      </w:r>
      <w:r w:rsidR="00853ED7">
        <w:rPr>
          <w:rFonts w:ascii="Arial" w:hAnsi="Arial" w:cs="Browallia New"/>
          <w:sz w:val="25"/>
          <w:szCs w:val="25"/>
        </w:rPr>
        <w:t xml:space="preserve">Nevertheless, advertising by pharmacies is prohibited by law, as a result, the absence of advertising may causing higher prescription prices and higher price dispersion. </w:t>
      </w:r>
      <w:bookmarkStart w:id="0" w:name="_GoBack"/>
      <w:bookmarkEnd w:id="0"/>
    </w:p>
    <w:p w14:paraId="3CA3DC4F" w14:textId="7547A560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58A05C8B" w14:textId="283D9AFB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5E6F5D08" w14:textId="7150F18A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494F4214" w14:textId="00A6D85B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1BC6BB6E" w14:textId="3211306C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587B6CD2" w14:textId="120AA4B9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1F3EC5FE" w14:textId="56B7F538" w:rsidR="00853ED7" w:rsidRDefault="00853ED7" w:rsidP="00853ED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611DB1B9" w14:textId="4B37DD6C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3936628F" w14:textId="766FD81F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3BC304BD" w14:textId="43999AA8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76CEEA42" w14:textId="7AFDCDE6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75D0EE5B" w14:textId="6B55185C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3A9472A4" w14:textId="77777777" w:rsidR="00853ED7" w:rsidRDefault="00853ED7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15CA123A" w14:textId="0429E6E8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568C0FB9" w14:textId="564403F2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0A584FA8" w14:textId="78F4935B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59C5F428" w14:textId="1A34842A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6BBF0CBB" w14:textId="1B585B18" w:rsidR="004E172E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p w14:paraId="27AB769F" w14:textId="77777777" w:rsidR="004E172E" w:rsidRPr="006F44A7" w:rsidRDefault="004E172E" w:rsidP="006F44A7">
      <w:pPr>
        <w:spacing w:line="276" w:lineRule="auto"/>
        <w:jc w:val="both"/>
        <w:rPr>
          <w:rFonts w:ascii="Arial" w:hAnsi="Arial" w:cs="Browallia New"/>
          <w:sz w:val="25"/>
          <w:szCs w:val="25"/>
        </w:rPr>
      </w:pPr>
    </w:p>
    <w:sectPr w:rsidR="004E172E" w:rsidRPr="006F44A7" w:rsidSect="006B56FE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D9DDC" w14:textId="77777777" w:rsidR="00892769" w:rsidRDefault="00892769" w:rsidP="00F45EC8">
      <w:r>
        <w:separator/>
      </w:r>
    </w:p>
  </w:endnote>
  <w:endnote w:type="continuationSeparator" w:id="0">
    <w:p w14:paraId="28108F74" w14:textId="77777777" w:rsidR="00892769" w:rsidRDefault="00892769" w:rsidP="00F4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wallia New">
    <w:panose1 w:val="020B0300020202020204"/>
    <w:charset w:val="DE"/>
    <w:family w:val="swiss"/>
    <w:pitch w:val="variable"/>
    <w:sig w:usb0="A10002FF" w:usb1="5000204A" w:usb2="00000020" w:usb3="00000000" w:csb0="00010097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1D951" w14:textId="77777777" w:rsidR="00892769" w:rsidRDefault="00892769" w:rsidP="00F45EC8">
      <w:r>
        <w:separator/>
      </w:r>
    </w:p>
  </w:footnote>
  <w:footnote w:type="continuationSeparator" w:id="0">
    <w:p w14:paraId="6B1CDC69" w14:textId="77777777" w:rsidR="00892769" w:rsidRDefault="00892769" w:rsidP="00F45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3203E" w14:textId="5079C735" w:rsidR="00F45EC8" w:rsidRDefault="00F45EC8" w:rsidP="00F45EC8">
    <w:pPr>
      <w:pStyle w:val="Header"/>
      <w:tabs>
        <w:tab w:val="clear" w:pos="4680"/>
        <w:tab w:val="clear" w:pos="9360"/>
        <w:tab w:val="left" w:pos="7783"/>
      </w:tabs>
      <w:jc w:val="right"/>
    </w:pPr>
    <w:proofErr w:type="spellStart"/>
    <w:r>
      <w:t>Montita</w:t>
    </w:r>
    <w:proofErr w:type="spellEnd"/>
    <w:r>
      <w:t xml:space="preserve"> </w:t>
    </w:r>
    <w:proofErr w:type="spellStart"/>
    <w:r>
      <w:t>Yongmarlwong</w:t>
    </w:r>
    <w:proofErr w:type="spellEnd"/>
    <w:r>
      <w:t xml:space="preserve"> 5904640280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EC8"/>
    <w:rsid w:val="003F0C28"/>
    <w:rsid w:val="004E172E"/>
    <w:rsid w:val="005F1956"/>
    <w:rsid w:val="006B56FE"/>
    <w:rsid w:val="006F44A7"/>
    <w:rsid w:val="007F4B44"/>
    <w:rsid w:val="00823195"/>
    <w:rsid w:val="00853ED7"/>
    <w:rsid w:val="00892769"/>
    <w:rsid w:val="00BC2770"/>
    <w:rsid w:val="00EA6969"/>
    <w:rsid w:val="00F4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86207"/>
  <w15:chartTrackingRefBased/>
  <w15:docId w15:val="{61374621-284F-374B-834C-A4BCA3FC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30"/>
        <w:lang w:val="en-US" w:eastAsia="zh-CN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5E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EC8"/>
  </w:style>
  <w:style w:type="paragraph" w:styleId="Footer">
    <w:name w:val="footer"/>
    <w:basedOn w:val="Normal"/>
    <w:link w:val="FooterChar"/>
    <w:uiPriority w:val="99"/>
    <w:unhideWhenUsed/>
    <w:rsid w:val="00F45E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2020-02-10T16:58:00Z</dcterms:created>
  <dcterms:modified xsi:type="dcterms:W3CDTF">2020-02-11T03:35:00Z</dcterms:modified>
</cp:coreProperties>
</file>