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45" w:rightFromText="45" w:vertAnchor="text"/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E91579" w:rsidRPr="00E91579" w:rsidTr="00E915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1579" w:rsidRDefault="00E91579" w:rsidP="00E91579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</w:pPr>
            <w:r w:rsidRPr="00E91579"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  <w:t>Fixer upper: complacent builders</w:t>
            </w:r>
          </w:p>
          <w:p w:rsidR="00E91579" w:rsidRPr="00E91579" w:rsidRDefault="00E91579" w:rsidP="00E91579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</w:pPr>
          </w:p>
        </w:tc>
      </w:tr>
      <w:tr w:rsidR="00E91579" w:rsidRPr="00E91579" w:rsidTr="00E915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91579" w:rsidRDefault="00E91579" w:rsidP="00E91579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  <w:r w:rsidRPr="00E91579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Since the financial crisis, productivity growth has slowed across the rich world. But one industry in particular hasn’t been pulling its weight for a much longer period: construction. Over the past twenty years, productivity growth in construction, globally, has risen at a quarter of the rate of manufacturing. In rich countries </w:t>
            </w:r>
            <w:proofErr w:type="spellStart"/>
            <w:r w:rsidRPr="00E91579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labour</w:t>
            </w:r>
            <w:proofErr w:type="spellEnd"/>
            <w:r w:rsidRPr="00E91579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 productivity in the building trade is falling: in America by half since the late 1960s. A dearth of technology is not the problem. From modular building to 3D-printing of houses and housing components, new ideas keep popping up. The problem is that the industry lacks an incentive to adopt new techniques and gizmos. The boom-bust building cycle means that investing in </w:t>
            </w:r>
            <w:proofErr w:type="spellStart"/>
            <w:r w:rsidRPr="00E91579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labour-saving</w:t>
            </w:r>
            <w:proofErr w:type="spellEnd"/>
            <w:r w:rsidRPr="00E91579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 technology is risky, since it raises the costs that must be managed during downturns. Workers, by contrast, are easy to fire in bad times. Without a prod from governments, the industry is unlikely to change.</w:t>
            </w:r>
          </w:p>
          <w:p w:rsidR="00E91579" w:rsidRDefault="00E91579" w:rsidP="00E91579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</w:p>
          <w:p w:rsidR="00E91579" w:rsidRDefault="00E91579" w:rsidP="00E91579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</w:p>
          <w:p w:rsidR="00E91579" w:rsidRPr="00E91579" w:rsidRDefault="00E91579" w:rsidP="00E91579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</w:p>
        </w:tc>
      </w:tr>
    </w:tbl>
    <w:p w:rsidR="00815375" w:rsidRDefault="00E91579">
      <w:r w:rsidRPr="00E91579">
        <w:rPr>
          <w:noProof/>
        </w:rPr>
        <w:drawing>
          <wp:inline distT="0" distB="0" distL="0" distR="0">
            <wp:extent cx="3515996" cy="4069665"/>
            <wp:effectExtent l="0" t="0" r="8255" b="7620"/>
            <wp:docPr id="1" name="Picture 1" descr="C:\Users\lenovo\Download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unname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734" cy="408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53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79"/>
    <w:rsid w:val="004B3AB2"/>
    <w:rsid w:val="007E45BE"/>
    <w:rsid w:val="00815375"/>
    <w:rsid w:val="00B72A09"/>
    <w:rsid w:val="00E9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3957B"/>
  <w15:chartTrackingRefBased/>
  <w15:docId w15:val="{7E9ACDFD-3EEB-47D1-BB74-0D130B127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4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1</cp:revision>
  <dcterms:created xsi:type="dcterms:W3CDTF">2017-08-29T01:53:00Z</dcterms:created>
  <dcterms:modified xsi:type="dcterms:W3CDTF">2017-08-29T01:55:00Z</dcterms:modified>
</cp:coreProperties>
</file>