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0FD" w:rsidRDefault="001557D9">
      <w:r>
        <w:t>Guideline for final exam</w:t>
      </w:r>
    </w:p>
    <w:p w:rsidR="001557D9" w:rsidRDefault="001557D9">
      <w:r>
        <w:t>There are eight questions 170 points in total</w:t>
      </w:r>
    </w:p>
    <w:p w:rsidR="001557D9" w:rsidRPr="001557D9" w:rsidRDefault="001557D9" w:rsidP="001557D9">
      <w:pPr>
        <w:numPr>
          <w:ilvl w:val="1"/>
          <w:numId w:val="1"/>
        </w:numPr>
        <w:tabs>
          <w:tab w:val="clear" w:pos="1440"/>
          <w:tab w:val="num" w:pos="360"/>
        </w:tabs>
        <w:spacing w:after="0" w:line="360" w:lineRule="auto"/>
        <w:ind w:left="360"/>
      </w:pPr>
      <w:r w:rsidRPr="001557D9">
        <w:t xml:space="preserve">Bond calculation – Duration and Convexity </w:t>
      </w:r>
      <w:r w:rsidRPr="001557D9">
        <w:rPr>
          <w:rFonts w:cs="Times New Roman"/>
          <w:szCs w:val="24"/>
        </w:rPr>
        <w:t>(20 points)</w:t>
      </w:r>
    </w:p>
    <w:p w:rsidR="001557D9" w:rsidRPr="001557D9" w:rsidRDefault="001557D9" w:rsidP="001557D9">
      <w:pPr>
        <w:numPr>
          <w:ilvl w:val="1"/>
          <w:numId w:val="1"/>
        </w:numPr>
        <w:tabs>
          <w:tab w:val="clear" w:pos="1440"/>
          <w:tab w:val="num" w:pos="360"/>
        </w:tabs>
        <w:spacing w:after="0" w:line="360" w:lineRule="auto"/>
        <w:ind w:left="360"/>
      </w:pPr>
      <w:r w:rsidRPr="001557D9">
        <w:t>Terms structure and calculation of interest rate</w:t>
      </w:r>
      <w:r w:rsidRPr="001557D9">
        <w:t xml:space="preserve"> (forward rate)</w:t>
      </w:r>
      <w:r w:rsidRPr="001557D9">
        <w:t xml:space="preserve"> </w:t>
      </w:r>
      <w:r w:rsidRPr="001557D9">
        <w:rPr>
          <w:rFonts w:cs="Times New Roman"/>
          <w:szCs w:val="24"/>
        </w:rPr>
        <w:t>(20 points)</w:t>
      </w:r>
    </w:p>
    <w:p w:rsidR="001557D9" w:rsidRPr="001557D9" w:rsidRDefault="001557D9" w:rsidP="001557D9">
      <w:pPr>
        <w:numPr>
          <w:ilvl w:val="1"/>
          <w:numId w:val="1"/>
        </w:numPr>
        <w:tabs>
          <w:tab w:val="clear" w:pos="1440"/>
          <w:tab w:val="num" w:pos="360"/>
        </w:tabs>
        <w:spacing w:after="0" w:line="360" w:lineRule="auto"/>
        <w:ind w:left="360"/>
      </w:pPr>
      <w:r w:rsidRPr="001557D9">
        <w:t>Optimal Capital Structure using the Operating Income Method (20 points)</w:t>
      </w:r>
    </w:p>
    <w:p w:rsidR="001557D9" w:rsidRPr="001557D9" w:rsidRDefault="001557D9" w:rsidP="001557D9">
      <w:pPr>
        <w:spacing w:line="360" w:lineRule="auto"/>
      </w:pPr>
      <w:r w:rsidRPr="001557D9">
        <w:t xml:space="preserve">4.    </w:t>
      </w:r>
      <w:r w:rsidRPr="001557D9">
        <w:t xml:space="preserve">Optimal Capital Structure using Adjusted Present Value Method </w:t>
      </w:r>
      <w:r w:rsidRPr="001557D9">
        <w:rPr>
          <w:rFonts w:cs="Times New Roman"/>
          <w:szCs w:val="24"/>
        </w:rPr>
        <w:t>(20 points)</w:t>
      </w:r>
      <w:r w:rsidRPr="001557D9">
        <w:t xml:space="preserve"> </w:t>
      </w:r>
    </w:p>
    <w:p w:rsidR="001557D9" w:rsidRPr="001557D9" w:rsidRDefault="001557D9" w:rsidP="001557D9">
      <w:pPr>
        <w:spacing w:line="360" w:lineRule="auto"/>
      </w:pPr>
      <w:r w:rsidRPr="001557D9">
        <w:rPr>
          <w:rFonts w:cstheme="minorHAnsi"/>
          <w:szCs w:val="22"/>
        </w:rPr>
        <w:t>5</w:t>
      </w:r>
      <w:r w:rsidRPr="001557D9">
        <w:rPr>
          <w:rFonts w:cstheme="minorHAnsi"/>
          <w:szCs w:val="22"/>
        </w:rPr>
        <w:t>.    Short Answer Problem (30 points)</w:t>
      </w:r>
    </w:p>
    <w:p w:rsidR="001557D9" w:rsidRPr="001557D9" w:rsidRDefault="001557D9" w:rsidP="001557D9">
      <w:pPr>
        <w:spacing w:line="360" w:lineRule="auto"/>
      </w:pPr>
      <w:r w:rsidRPr="001557D9">
        <w:t>6.    Right offering (10 points)</w:t>
      </w:r>
    </w:p>
    <w:p w:rsidR="001557D9" w:rsidRPr="001557D9" w:rsidRDefault="001557D9" w:rsidP="001557D9">
      <w:r w:rsidRPr="001557D9">
        <w:t>7.   Fill in the blank (30 points)</w:t>
      </w:r>
    </w:p>
    <w:p w:rsidR="001557D9" w:rsidRPr="001557D9" w:rsidRDefault="001557D9" w:rsidP="001557D9">
      <w:pPr>
        <w:spacing w:line="360" w:lineRule="auto"/>
        <w:rPr>
          <w:rFonts w:cstheme="minorHAnsi"/>
          <w:szCs w:val="22"/>
        </w:rPr>
      </w:pPr>
      <w:r w:rsidRPr="001557D9">
        <w:rPr>
          <w:rFonts w:cstheme="minorHAnsi"/>
          <w:szCs w:val="22"/>
        </w:rPr>
        <w:t>8.  Valuation of a Merger and Acquisition</w:t>
      </w:r>
      <w:r w:rsidRPr="001557D9">
        <w:rPr>
          <w:rFonts w:cstheme="minorHAnsi"/>
          <w:szCs w:val="22"/>
        </w:rPr>
        <w:t xml:space="preserve"> using the free cash flow to equity method</w:t>
      </w:r>
      <w:r w:rsidRPr="001557D9">
        <w:rPr>
          <w:rFonts w:cstheme="minorHAnsi"/>
          <w:szCs w:val="22"/>
        </w:rPr>
        <w:t xml:space="preserve"> (20 points)</w:t>
      </w:r>
    </w:p>
    <w:p w:rsidR="001557D9" w:rsidRPr="001557D9" w:rsidRDefault="001557D9" w:rsidP="001557D9">
      <w:pPr>
        <w:spacing w:line="360" w:lineRule="auto"/>
      </w:pPr>
      <w:r>
        <w:t>Good Luck</w:t>
      </w:r>
      <w:bookmarkStart w:id="0" w:name="_GoBack"/>
      <w:bookmarkEnd w:id="0"/>
    </w:p>
    <w:p w:rsidR="001557D9" w:rsidRPr="001557D9" w:rsidRDefault="001557D9" w:rsidP="001557D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557D9" w:rsidRPr="001557D9" w:rsidRDefault="001557D9" w:rsidP="001557D9">
      <w:r w:rsidRPr="001557D9">
        <w:t xml:space="preserve"> </w:t>
      </w:r>
    </w:p>
    <w:p w:rsidR="001557D9" w:rsidRPr="00984FF3" w:rsidRDefault="001557D9" w:rsidP="001557D9">
      <w:pPr>
        <w:pStyle w:val="a3"/>
      </w:pPr>
    </w:p>
    <w:p w:rsidR="001557D9" w:rsidRDefault="001557D9"/>
    <w:sectPr w:rsidR="001557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9B2A5D"/>
    <w:multiLevelType w:val="hybridMultilevel"/>
    <w:tmpl w:val="E95C25A8"/>
    <w:lvl w:ilvl="0" w:tplc="C50A9D5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72724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7D9"/>
    <w:rsid w:val="001557D9"/>
    <w:rsid w:val="005D2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57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57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KKD Computer</Company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KKD 2011 V.2</dc:creator>
  <cp:keywords/>
  <dc:description/>
  <cp:lastModifiedBy>KKD 2011 V.2</cp:lastModifiedBy>
  <cp:revision>1</cp:revision>
  <dcterms:created xsi:type="dcterms:W3CDTF">2012-05-08T16:13:00Z</dcterms:created>
  <dcterms:modified xsi:type="dcterms:W3CDTF">2012-05-08T16:17:00Z</dcterms:modified>
</cp:coreProperties>
</file>