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07EE88" w14:textId="77777777" w:rsidR="005A74A0" w:rsidRDefault="005A74A0" w:rsidP="005A74A0">
      <w:pPr>
        <w:jc w:val="center"/>
        <w:rPr>
          <w:b/>
          <w:u w:val="single"/>
        </w:rPr>
      </w:pPr>
    </w:p>
    <w:p w14:paraId="4619D5C3" w14:textId="77777777" w:rsidR="005A74A0" w:rsidRDefault="005A74A0" w:rsidP="001430D1">
      <w:pPr>
        <w:rPr>
          <w:b/>
        </w:rPr>
      </w:pPr>
    </w:p>
    <w:p w14:paraId="7C70DF48" w14:textId="5D1E48B8" w:rsidR="005A74A0" w:rsidRDefault="00B44F8E" w:rsidP="005A74A0">
      <w:pPr>
        <w:jc w:val="center"/>
        <w:rPr>
          <w:b/>
        </w:rPr>
      </w:pPr>
      <w:r>
        <w:rPr>
          <w:b/>
        </w:rPr>
        <w:t xml:space="preserve">Joint </w:t>
      </w:r>
      <w:r w:rsidR="005A74A0">
        <w:rPr>
          <w:b/>
        </w:rPr>
        <w:t>Project: Essay and Presentation</w:t>
      </w:r>
    </w:p>
    <w:p w14:paraId="1DDB57E1" w14:textId="77777777" w:rsidR="00065259" w:rsidRDefault="00065259">
      <w:pPr>
        <w:rPr>
          <w:b/>
        </w:rPr>
      </w:pPr>
    </w:p>
    <w:p w14:paraId="362C0EC1" w14:textId="77777777" w:rsidR="005A74A0" w:rsidRDefault="005A74A0">
      <w:pPr>
        <w:rPr>
          <w:b/>
        </w:rPr>
      </w:pPr>
    </w:p>
    <w:p w14:paraId="1D19779A" w14:textId="2AE09753" w:rsidR="005F58E0" w:rsidRPr="005F58E0" w:rsidRDefault="00B44F8E">
      <w:r>
        <w:t>Here is a guide for your joint</w:t>
      </w:r>
      <w:r w:rsidR="005F58E0" w:rsidRPr="005F58E0">
        <w:t xml:space="preserve"> project </w:t>
      </w:r>
      <w:r w:rsidR="0054104D">
        <w:t>comprised of an</w:t>
      </w:r>
      <w:r w:rsidR="009B6D6B">
        <w:t xml:space="preserve"> </w:t>
      </w:r>
      <w:r w:rsidR="005F58E0" w:rsidRPr="005F58E0">
        <w:t xml:space="preserve">essay and presentation. </w:t>
      </w:r>
      <w:r w:rsidR="005F58E0">
        <w:t xml:space="preserve"> It </w:t>
      </w:r>
      <w:r w:rsidR="0054104D">
        <w:t xml:space="preserve">provides </w:t>
      </w:r>
      <w:r w:rsidR="005F58E0">
        <w:t>advice on</w:t>
      </w:r>
      <w:r w:rsidR="0054104D">
        <w:t xml:space="preserve"> how to research and write the essay </w:t>
      </w:r>
      <w:r w:rsidR="005F58E0">
        <w:t>and how to do the presentation.  It includes tips to avoid the mistake</w:t>
      </w:r>
      <w:r w:rsidR="0054104D">
        <w:t>s that students sometimes make</w:t>
      </w:r>
      <w:r w:rsidR="005F58E0">
        <w:t xml:space="preserve">.  The </w:t>
      </w:r>
      <w:r w:rsidR="009B6D6B">
        <w:t xml:space="preserve">guide can be useful not only for this course but for other courses you take. </w:t>
      </w:r>
    </w:p>
    <w:p w14:paraId="750DFEBF" w14:textId="77777777" w:rsidR="005F58E0" w:rsidRPr="005F58E0" w:rsidRDefault="005F58E0"/>
    <w:p w14:paraId="34F2E13F" w14:textId="77777777" w:rsidR="005F58E0" w:rsidRPr="005F58E0" w:rsidRDefault="005F58E0"/>
    <w:p w14:paraId="47BDAFD2" w14:textId="7D4816DB" w:rsidR="005A74A0" w:rsidRPr="00982741" w:rsidRDefault="005A74A0">
      <w:pPr>
        <w:rPr>
          <w:u w:val="single"/>
        </w:rPr>
      </w:pPr>
      <w:r w:rsidRPr="00982741">
        <w:rPr>
          <w:u w:val="single"/>
        </w:rPr>
        <w:t>Contents</w:t>
      </w:r>
    </w:p>
    <w:p w14:paraId="530EE3DA" w14:textId="77777777" w:rsidR="005A74A0" w:rsidRDefault="005A74A0"/>
    <w:p w14:paraId="533ED2A9" w14:textId="74B6D9A0" w:rsidR="005A74A0" w:rsidRPr="005A74A0" w:rsidRDefault="005A74A0" w:rsidP="00162A58">
      <w:pPr>
        <w:pStyle w:val="ListParagraph"/>
        <w:numPr>
          <w:ilvl w:val="0"/>
          <w:numId w:val="22"/>
        </w:numPr>
      </w:pPr>
      <w:r w:rsidRPr="005A74A0">
        <w:t>Topics</w:t>
      </w:r>
    </w:p>
    <w:p w14:paraId="25C7BB40" w14:textId="25690A99" w:rsidR="005A74A0" w:rsidRPr="005A74A0" w:rsidRDefault="00162A58" w:rsidP="00162A58">
      <w:pPr>
        <w:pStyle w:val="ListParagraph"/>
        <w:numPr>
          <w:ilvl w:val="0"/>
          <w:numId w:val="22"/>
        </w:numPr>
      </w:pPr>
      <w:r>
        <w:t xml:space="preserve">Essay Structure and </w:t>
      </w:r>
      <w:r w:rsidR="005A74A0" w:rsidRPr="005A74A0">
        <w:t>Style</w:t>
      </w:r>
    </w:p>
    <w:p w14:paraId="49C84DD9" w14:textId="77777777" w:rsidR="00162A58" w:rsidRDefault="00162A58" w:rsidP="00162A58">
      <w:pPr>
        <w:pStyle w:val="ListParagraph"/>
        <w:numPr>
          <w:ilvl w:val="0"/>
          <w:numId w:val="22"/>
        </w:numPr>
      </w:pPr>
      <w:r>
        <w:t>Tables and Graphs</w:t>
      </w:r>
    </w:p>
    <w:p w14:paraId="511CA0D8" w14:textId="245F5580" w:rsidR="005A74A0" w:rsidRPr="005A74A0" w:rsidRDefault="005A74A0" w:rsidP="00162A58">
      <w:pPr>
        <w:pStyle w:val="ListParagraph"/>
        <w:numPr>
          <w:ilvl w:val="0"/>
          <w:numId w:val="22"/>
        </w:numPr>
      </w:pPr>
      <w:r w:rsidRPr="005A74A0">
        <w:t>Referencing</w:t>
      </w:r>
    </w:p>
    <w:p w14:paraId="3AE1A73E" w14:textId="77777777" w:rsidR="00162A58" w:rsidRDefault="00162A58" w:rsidP="00162A58">
      <w:pPr>
        <w:pStyle w:val="ListParagraph"/>
        <w:numPr>
          <w:ilvl w:val="0"/>
          <w:numId w:val="22"/>
        </w:numPr>
      </w:pPr>
      <w:r>
        <w:t xml:space="preserve">Presentation </w:t>
      </w:r>
    </w:p>
    <w:p w14:paraId="0F831903" w14:textId="77777777" w:rsidR="005A74A0" w:rsidRDefault="005A74A0">
      <w:pPr>
        <w:rPr>
          <w:b/>
        </w:rPr>
      </w:pPr>
    </w:p>
    <w:p w14:paraId="2599ECAD" w14:textId="77777777" w:rsidR="005F58E0" w:rsidRDefault="005F58E0">
      <w:pPr>
        <w:rPr>
          <w:b/>
        </w:rPr>
      </w:pPr>
    </w:p>
    <w:p w14:paraId="1ED45E3F" w14:textId="0B4CFAEA" w:rsidR="005F58E0" w:rsidRDefault="005F58E0">
      <w:pPr>
        <w:rPr>
          <w:b/>
        </w:rPr>
      </w:pPr>
      <w:r>
        <w:rPr>
          <w:b/>
        </w:rPr>
        <w:t>Key information</w:t>
      </w:r>
    </w:p>
    <w:p w14:paraId="5F089C45" w14:textId="77777777" w:rsidR="005F58E0" w:rsidRDefault="005F58E0">
      <w:pPr>
        <w:rPr>
          <w:b/>
        </w:rPr>
      </w:pPr>
    </w:p>
    <w:p w14:paraId="4EC3D66E" w14:textId="6370BD1E" w:rsidR="005F58E0" w:rsidRPr="005F58E0" w:rsidRDefault="005F58E0" w:rsidP="005F58E0">
      <w:pPr>
        <w:ind w:left="2160" w:hanging="2160"/>
        <w:rPr>
          <w:b/>
        </w:rPr>
      </w:pPr>
      <w:r w:rsidRPr="008C3914">
        <w:t>Essay length:</w:t>
      </w:r>
      <w:r w:rsidR="00A01420">
        <w:t xml:space="preserve"> </w:t>
      </w:r>
      <w:r w:rsidR="00A01420">
        <w:tab/>
      </w:r>
      <w:r w:rsidR="0054104D">
        <w:t>2,5</w:t>
      </w:r>
      <w:r w:rsidRPr="008C3914">
        <w:t>00 words.  It can be</w:t>
      </w:r>
      <w:r w:rsidRPr="00CB5C30">
        <w:t xml:space="preserve"> a little less or a little more.</w:t>
      </w:r>
    </w:p>
    <w:p w14:paraId="4A061DFD" w14:textId="77777777" w:rsidR="005F58E0" w:rsidRDefault="005F58E0" w:rsidP="005F58E0"/>
    <w:p w14:paraId="4DDC0E8E" w14:textId="25DDB9AE" w:rsidR="005F58E0" w:rsidRPr="008C3914" w:rsidRDefault="005F58E0" w:rsidP="005F58E0">
      <w:pPr>
        <w:ind w:left="2160" w:hanging="2160"/>
      </w:pPr>
      <w:r w:rsidRPr="008C3914">
        <w:t>Groups:</w:t>
      </w:r>
      <w:r>
        <w:rPr>
          <w:b/>
        </w:rPr>
        <w:t xml:space="preserve"> </w:t>
      </w:r>
      <w:r>
        <w:rPr>
          <w:b/>
        </w:rPr>
        <w:tab/>
      </w:r>
      <w:r w:rsidR="0054104D">
        <w:t xml:space="preserve">2 students. </w:t>
      </w:r>
    </w:p>
    <w:p w14:paraId="29D981B5" w14:textId="77777777" w:rsidR="005F58E0" w:rsidRDefault="005F58E0" w:rsidP="005F58E0">
      <w:pPr>
        <w:ind w:left="1440" w:hanging="1440"/>
      </w:pPr>
    </w:p>
    <w:p w14:paraId="788F7DA0" w14:textId="25995B7C" w:rsidR="005F58E0" w:rsidRDefault="005F58E0" w:rsidP="005F58E0">
      <w:pPr>
        <w:ind w:left="2160" w:hanging="2160"/>
      </w:pPr>
      <w:r>
        <w:t>Topic:</w:t>
      </w:r>
      <w:r>
        <w:tab/>
        <w:t>Choose f</w:t>
      </w:r>
      <w:r w:rsidR="008C3914">
        <w:t xml:space="preserve">rom </w:t>
      </w:r>
      <w:r>
        <w:t xml:space="preserve">the list of topics below. </w:t>
      </w:r>
      <w:r w:rsidR="001D06F3">
        <w:t>There is a limit of 2</w:t>
      </w:r>
      <w:r w:rsidR="008C3914">
        <w:t xml:space="preserve"> groups per topic. </w:t>
      </w:r>
      <w:r>
        <w:t>The essay and presentation are on the same topic.</w:t>
      </w:r>
      <w:r w:rsidR="008C3914">
        <w:t xml:space="preserve"> </w:t>
      </w:r>
    </w:p>
    <w:p w14:paraId="64C50F54" w14:textId="77777777" w:rsidR="008C3914" w:rsidRDefault="008C3914" w:rsidP="005F58E0">
      <w:pPr>
        <w:ind w:left="2160" w:hanging="2160"/>
      </w:pPr>
    </w:p>
    <w:p w14:paraId="67CD7972" w14:textId="6F32C8E8" w:rsidR="00A01420" w:rsidRPr="00A01420" w:rsidRDefault="008C3914" w:rsidP="00A01420">
      <w:pPr>
        <w:ind w:left="2160" w:hanging="2160"/>
      </w:pPr>
      <w:r>
        <w:t>Due dates:</w:t>
      </w:r>
      <w:r>
        <w:tab/>
      </w:r>
      <w:r w:rsidR="00A01420" w:rsidRPr="00A01420">
        <w:t xml:space="preserve">Inform the professor of your topic and </w:t>
      </w:r>
      <w:r w:rsidR="00572E18">
        <w:t xml:space="preserve">your </w:t>
      </w:r>
      <w:r w:rsidR="00A01420" w:rsidRPr="00A01420">
        <w:t xml:space="preserve">group members by email not later than </w:t>
      </w:r>
      <w:r w:rsidR="00B44F8E">
        <w:rPr>
          <w:b/>
        </w:rPr>
        <w:t>September 28</w:t>
      </w:r>
      <w:r w:rsidR="00A01420" w:rsidRPr="00A01420">
        <w:t>.</w:t>
      </w:r>
    </w:p>
    <w:p w14:paraId="2B639AEC" w14:textId="77777777" w:rsidR="00A01420" w:rsidRDefault="00A01420" w:rsidP="00A01420"/>
    <w:p w14:paraId="76E9F7E2" w14:textId="17D09A85" w:rsidR="008C3914" w:rsidRDefault="008C3914" w:rsidP="00A01420">
      <w:pPr>
        <w:ind w:left="2160"/>
      </w:pPr>
      <w:r>
        <w:t xml:space="preserve">Presentations </w:t>
      </w:r>
      <w:r w:rsidR="00982741">
        <w:t>will take place in November</w:t>
      </w:r>
      <w:r>
        <w:t xml:space="preserve">. </w:t>
      </w:r>
      <w:r w:rsidR="00A01420">
        <w:t xml:space="preserve">The professor will make a schedule after groups and topics have been submitted. </w:t>
      </w:r>
      <w:r>
        <w:t xml:space="preserve">The professor </w:t>
      </w:r>
      <w:r w:rsidR="001D06F3">
        <w:t>will</w:t>
      </w:r>
      <w:r>
        <w:t xml:space="preserve"> provide comments on your presentation that may help </w:t>
      </w:r>
      <w:r w:rsidR="00572E18">
        <w:t xml:space="preserve">to </w:t>
      </w:r>
      <w:r w:rsidR="0054104D">
        <w:t>finalize</w:t>
      </w:r>
      <w:r>
        <w:t xml:space="preserve"> the essay. </w:t>
      </w:r>
    </w:p>
    <w:p w14:paraId="51E1D8CF" w14:textId="77777777" w:rsidR="008C3914" w:rsidRDefault="008C3914" w:rsidP="008C3914">
      <w:pPr>
        <w:ind w:left="2160"/>
      </w:pPr>
    </w:p>
    <w:p w14:paraId="5F195B7F" w14:textId="6006AD25" w:rsidR="000358D3" w:rsidRDefault="008C3914" w:rsidP="00BA60B3">
      <w:pPr>
        <w:ind w:left="2160"/>
      </w:pPr>
      <w:r>
        <w:t>The essay is due</w:t>
      </w:r>
      <w:r w:rsidR="00B44F8E">
        <w:t xml:space="preserve"> two weeks after </w:t>
      </w:r>
      <w:r w:rsidR="00B44F8E" w:rsidRPr="00B44F8E">
        <w:rPr>
          <w:u w:val="single"/>
        </w:rPr>
        <w:t>your</w:t>
      </w:r>
      <w:r w:rsidR="00B44F8E">
        <w:t xml:space="preserve"> presentation. </w:t>
      </w:r>
    </w:p>
    <w:p w14:paraId="6487A9A2" w14:textId="4C940FCD" w:rsidR="008C3914" w:rsidRDefault="000358D3" w:rsidP="008C3914">
      <w:pPr>
        <w:ind w:left="2160"/>
      </w:pPr>
      <w:r>
        <w:t xml:space="preserve">Submit a hard copy </w:t>
      </w:r>
      <w:r w:rsidR="00B44F8E">
        <w:t xml:space="preserve">to me in class or under my office door </w:t>
      </w:r>
      <w:r w:rsidR="008C3914">
        <w:t xml:space="preserve">and send a soft copy </w:t>
      </w:r>
      <w:r w:rsidR="00B44F8E">
        <w:t>to Turn It In (instructions will be provided later).</w:t>
      </w:r>
      <w:r w:rsidR="008C3914">
        <w:t xml:space="preserve">  </w:t>
      </w:r>
    </w:p>
    <w:p w14:paraId="4BA84C87" w14:textId="77777777" w:rsidR="005F58E0" w:rsidRDefault="005F58E0" w:rsidP="008C3914"/>
    <w:p w14:paraId="49A4DA11" w14:textId="14CEBE65" w:rsidR="00162A58" w:rsidRDefault="00162A58" w:rsidP="00162A58">
      <w:r>
        <w:t>Share o</w:t>
      </w:r>
      <w:r w:rsidR="00B44F8E">
        <w:t>f final mark:</w:t>
      </w:r>
      <w:r w:rsidR="00B44F8E">
        <w:tab/>
        <w:t xml:space="preserve">Essay: 20% </w:t>
      </w:r>
      <w:r w:rsidR="00B44F8E">
        <w:tab/>
      </w:r>
      <w:r w:rsidR="00B44F8E">
        <w:tab/>
        <w:t>(</w:t>
      </w:r>
      <w:r>
        <w:t>group members get the same mark)</w:t>
      </w:r>
    </w:p>
    <w:p w14:paraId="15B6A180" w14:textId="17FA68F7" w:rsidR="005F58E0" w:rsidRDefault="00162A58" w:rsidP="00162A58">
      <w:pPr>
        <w:ind w:left="1440" w:firstLine="720"/>
      </w:pPr>
      <w:r>
        <w:t xml:space="preserve">Presentation 5% </w:t>
      </w:r>
      <w:r>
        <w:tab/>
        <w:t>(each presenter is marked individually)</w:t>
      </w:r>
    </w:p>
    <w:p w14:paraId="6D758B11" w14:textId="77777777" w:rsidR="00162A58" w:rsidRDefault="00162A58" w:rsidP="00162A58">
      <w:pPr>
        <w:rPr>
          <w:b/>
        </w:rPr>
        <w:sectPr w:rsidR="00162A58" w:rsidSect="005A74A0">
          <w:footerReference w:type="even" r:id="rId9"/>
          <w:footerReference w:type="default" r:id="rId10"/>
          <w:headerReference w:type="first" r:id="rId11"/>
          <w:pgSz w:w="12240" w:h="15840"/>
          <w:pgMar w:top="1440" w:right="1800" w:bottom="1440" w:left="1800" w:header="720" w:footer="720" w:gutter="0"/>
          <w:cols w:space="720"/>
          <w:titlePg/>
          <w:docGrid w:linePitch="360"/>
        </w:sectPr>
      </w:pPr>
    </w:p>
    <w:p w14:paraId="60E5883A" w14:textId="6F6CA613" w:rsidR="00342171" w:rsidRPr="001430D1" w:rsidRDefault="005A74A0" w:rsidP="001430D1">
      <w:pPr>
        <w:pStyle w:val="ListParagraph"/>
        <w:numPr>
          <w:ilvl w:val="0"/>
          <w:numId w:val="2"/>
        </w:numPr>
        <w:rPr>
          <w:b/>
        </w:rPr>
      </w:pPr>
      <w:r w:rsidRPr="001430D1">
        <w:rPr>
          <w:b/>
        </w:rPr>
        <w:lastRenderedPageBreak/>
        <w:t>T</w:t>
      </w:r>
      <w:r w:rsidR="00544B0D" w:rsidRPr="001430D1">
        <w:rPr>
          <w:b/>
        </w:rPr>
        <w:t>opics</w:t>
      </w:r>
    </w:p>
    <w:p w14:paraId="5AFF7886" w14:textId="669C03D1" w:rsidR="00065259" w:rsidRDefault="00065259" w:rsidP="00A536C2"/>
    <w:p w14:paraId="7011288E" w14:textId="77777777" w:rsidR="00065259" w:rsidRDefault="00065259" w:rsidP="00065259"/>
    <w:p w14:paraId="5F8B9FC6" w14:textId="77777777" w:rsidR="00DD3581" w:rsidRDefault="00DD3581" w:rsidP="00DD3581"/>
    <w:p w14:paraId="0A7D5463" w14:textId="77777777" w:rsidR="00DD3581" w:rsidRPr="00264365" w:rsidRDefault="00DD3581" w:rsidP="00DD3581">
      <w:pPr>
        <w:pStyle w:val="ListParagraph"/>
        <w:numPr>
          <w:ilvl w:val="0"/>
          <w:numId w:val="20"/>
        </w:numPr>
      </w:pPr>
      <w:r w:rsidRPr="00264365">
        <w:t xml:space="preserve">“All that is needed to reduce poverty is economic growth.” Assess this statement with reference to </w:t>
      </w:r>
      <w:r>
        <w:t xml:space="preserve">one or more </w:t>
      </w:r>
      <w:r w:rsidRPr="00264365">
        <w:t xml:space="preserve">Asian countries. </w:t>
      </w:r>
    </w:p>
    <w:p w14:paraId="051B0B32" w14:textId="28FE0639" w:rsidR="00DD3581" w:rsidRPr="00264365" w:rsidRDefault="00DD3581" w:rsidP="00DD3581"/>
    <w:p w14:paraId="79893D99" w14:textId="2206B991" w:rsidR="00DD3581" w:rsidRPr="00264365" w:rsidRDefault="00DD3581" w:rsidP="00DD3581">
      <w:pPr>
        <w:pStyle w:val="ListParagraph"/>
        <w:numPr>
          <w:ilvl w:val="0"/>
          <w:numId w:val="20"/>
        </w:numPr>
      </w:pPr>
      <w:r>
        <w:t>“</w:t>
      </w:r>
      <w:r w:rsidR="002D7D28">
        <w:t xml:space="preserve">Thailand’s unemployment </w:t>
      </w:r>
      <w:r w:rsidR="00253A3F">
        <w:t xml:space="preserve">rate </w:t>
      </w:r>
      <w:r w:rsidR="002D7D28">
        <w:t xml:space="preserve">is too low and </w:t>
      </w:r>
      <w:r w:rsidR="00253A3F">
        <w:t xml:space="preserve">also it is </w:t>
      </w:r>
      <w:r w:rsidR="002D7D28">
        <w:t>not a good indicator of the situation of the labor force.” Analy</w:t>
      </w:r>
      <w:r w:rsidR="001B0E9B">
        <w:t>ze</w:t>
      </w:r>
      <w:r w:rsidR="002D7D28">
        <w:t xml:space="preserve"> this statement </w:t>
      </w:r>
      <w:r w:rsidR="00253A3F">
        <w:t>(or apply</w:t>
      </w:r>
      <w:r w:rsidR="002D7D28">
        <w:t xml:space="preserve"> this statement to another country</w:t>
      </w:r>
      <w:r w:rsidR="00253A3F">
        <w:t>)</w:t>
      </w:r>
      <w:r w:rsidR="002D7D28">
        <w:t xml:space="preserve">.  </w:t>
      </w:r>
    </w:p>
    <w:p w14:paraId="210D1EE1" w14:textId="77777777" w:rsidR="00DD3581" w:rsidRPr="00264365" w:rsidRDefault="00DD3581" w:rsidP="00DD3581"/>
    <w:p w14:paraId="0F6660CD" w14:textId="77777777" w:rsidR="00DD3581" w:rsidRDefault="00DD3581" w:rsidP="00DD3581">
      <w:pPr>
        <w:pStyle w:val="ListParagraph"/>
        <w:numPr>
          <w:ilvl w:val="0"/>
          <w:numId w:val="20"/>
        </w:numPr>
      </w:pPr>
      <w:r w:rsidRPr="00264365">
        <w:t xml:space="preserve">The </w:t>
      </w:r>
      <w:proofErr w:type="spellStart"/>
      <w:r w:rsidRPr="00264365">
        <w:t>Gini</w:t>
      </w:r>
      <w:proofErr w:type="spellEnd"/>
      <w:r w:rsidRPr="00264365">
        <w:t xml:space="preserve"> coefficient for Thailand has been fa</w:t>
      </w:r>
      <w:r>
        <w:t>lling and yet it is common to hear</w:t>
      </w:r>
      <w:r w:rsidRPr="00264365">
        <w:t xml:space="preserve"> that there are sharp inequalities in Thai society (World Bank: “…s</w:t>
      </w:r>
      <w:r w:rsidRPr="00544B0D">
        <w:rPr>
          <w:rFonts w:eastAsia="Times New Roman" w:cs="Times New Roman"/>
          <w:color w:val="333333"/>
          <w:shd w:val="clear" w:color="auto" w:fill="FFFFFF"/>
        </w:rPr>
        <w:t>ignificant and growing disparities in household income and consumption can be seen…”). </w:t>
      </w:r>
      <w:r w:rsidRPr="00264365">
        <w:t>Explain the apparent contradiction.</w:t>
      </w:r>
    </w:p>
    <w:p w14:paraId="2E75AC53" w14:textId="77777777" w:rsidR="001B0E9B" w:rsidRDefault="001B0E9B" w:rsidP="001B0E9B"/>
    <w:p w14:paraId="7F4FAB90" w14:textId="68885C75" w:rsidR="001B0E9B" w:rsidRDefault="001B0E9B" w:rsidP="00DD3581">
      <w:pPr>
        <w:pStyle w:val="ListParagraph"/>
        <w:numPr>
          <w:ilvl w:val="0"/>
          <w:numId w:val="20"/>
        </w:numPr>
      </w:pPr>
      <w:r>
        <w:t>Outline the mechanisms used by Thailand to control inflation.  Has</w:t>
      </w:r>
      <w:r w:rsidR="00B771E4">
        <w:t xml:space="preserve"> they</w:t>
      </w:r>
      <w:r>
        <w:t xml:space="preserve"> been successful in controlling inflation since the Asian financial crisis? Why or why not? </w:t>
      </w:r>
    </w:p>
    <w:p w14:paraId="78229E82" w14:textId="77777777" w:rsidR="00562927" w:rsidRDefault="00562927" w:rsidP="00562927"/>
    <w:p w14:paraId="05646927" w14:textId="2128AC59" w:rsidR="00562927" w:rsidRDefault="00562927" w:rsidP="00DD3581">
      <w:pPr>
        <w:pStyle w:val="ListParagraph"/>
        <w:numPr>
          <w:ilvl w:val="0"/>
          <w:numId w:val="20"/>
        </w:numPr>
      </w:pPr>
      <w:r>
        <w:t>“Thailand’s relatively slow growth and low investment rate since 2000 can be fully explained by the political and economic shocks it has suffered over the past two decades (instead of underlying structure features of the economy).” Do</w:t>
      </w:r>
      <w:bookmarkStart w:id="0" w:name="_GoBack"/>
      <w:bookmarkEnd w:id="0"/>
      <w:r>
        <w:t xml:space="preserve"> you agree or disagree? Explain. </w:t>
      </w:r>
    </w:p>
    <w:p w14:paraId="4A658294" w14:textId="77777777" w:rsidR="00253A3F" w:rsidRDefault="00253A3F" w:rsidP="00253A3F"/>
    <w:p w14:paraId="7709B4AF" w14:textId="590336B9" w:rsidR="00253A3F" w:rsidRDefault="00253A3F" w:rsidP="00DD3581">
      <w:pPr>
        <w:pStyle w:val="ListParagraph"/>
        <w:numPr>
          <w:ilvl w:val="0"/>
          <w:numId w:val="20"/>
        </w:numPr>
      </w:pPr>
      <w:r>
        <w:t xml:space="preserve">Assess the fiscal and/or monetary policy responses of the government of Thailand (or </w:t>
      </w:r>
      <w:r w:rsidR="008F557D">
        <w:t>an</w:t>
      </w:r>
      <w:r>
        <w:t xml:space="preserve">other country) to the global financial crisis of 2008-2009. </w:t>
      </w:r>
    </w:p>
    <w:p w14:paraId="2294C943" w14:textId="77777777" w:rsidR="00253A3F" w:rsidRDefault="00253A3F" w:rsidP="00253A3F"/>
    <w:p w14:paraId="55225E9E" w14:textId="0A2F947A" w:rsidR="00253A3F" w:rsidRDefault="00253A3F" w:rsidP="00DD3581">
      <w:pPr>
        <w:pStyle w:val="ListParagraph"/>
        <w:numPr>
          <w:ilvl w:val="0"/>
          <w:numId w:val="20"/>
        </w:numPr>
      </w:pPr>
      <w:r>
        <w:t xml:space="preserve">A </w:t>
      </w:r>
      <w:r w:rsidR="00B771E4">
        <w:t xml:space="preserve">crisis similar to that of </w:t>
      </w:r>
      <w:r>
        <w:t xml:space="preserve">1997-98 will not happen again in the next </w:t>
      </w:r>
      <w:r w:rsidR="00B771E4">
        <w:t xml:space="preserve">five years </w:t>
      </w:r>
      <w:r>
        <w:t xml:space="preserve">because Thailand has changed how it manages </w:t>
      </w:r>
      <w:r w:rsidR="008F557D">
        <w:t>the exchange rate and</w:t>
      </w:r>
      <w:r>
        <w:t xml:space="preserve"> capital flows, and how it regulates the financial sector.” Assess this statement. </w:t>
      </w:r>
    </w:p>
    <w:p w14:paraId="659C61C0" w14:textId="77777777" w:rsidR="00DD3581" w:rsidRDefault="00DD3581" w:rsidP="00DD3581"/>
    <w:p w14:paraId="3B5EF551" w14:textId="2F41E7A9" w:rsidR="00DD3581" w:rsidRDefault="001B0E9B" w:rsidP="00DD3581">
      <w:pPr>
        <w:pStyle w:val="ListParagraph"/>
        <w:numPr>
          <w:ilvl w:val="0"/>
          <w:numId w:val="20"/>
        </w:numPr>
      </w:pPr>
      <w:r>
        <w:t>“Education</w:t>
      </w:r>
      <w:r w:rsidR="00DD3581">
        <w:t xml:space="preserve"> is the single most important factor </w:t>
      </w:r>
      <w:r w:rsidR="002D7D28">
        <w:t xml:space="preserve">constraining </w:t>
      </w:r>
      <w:r w:rsidR="00253A3F">
        <w:t xml:space="preserve">the growth of </w:t>
      </w:r>
      <w:r w:rsidR="00DD3581">
        <w:t>Th</w:t>
      </w:r>
      <w:r w:rsidR="002D7D28">
        <w:t>ailand’s economy</w:t>
      </w:r>
      <w:r w:rsidR="00DD3581">
        <w:t>.” Do you agree or disagree? Explain why.</w:t>
      </w:r>
    </w:p>
    <w:p w14:paraId="44F5F3DA" w14:textId="77777777" w:rsidR="00DD3581" w:rsidRDefault="00DD3581" w:rsidP="00DD3581"/>
    <w:p w14:paraId="2A98BA5A" w14:textId="0234F15E" w:rsidR="00DD3581" w:rsidRDefault="00DD3581" w:rsidP="00DD3581">
      <w:pPr>
        <w:pStyle w:val="ListParagraph"/>
        <w:numPr>
          <w:ilvl w:val="0"/>
          <w:numId w:val="20"/>
        </w:numPr>
      </w:pPr>
      <w:r>
        <w:t>In the 10 years before 1997, Thailand’s GDP grew at an annual average of 9.3%.  Since the Asian financial crisis it has grown at</w:t>
      </w:r>
      <w:r w:rsidR="002D7D28">
        <w:t xml:space="preserve"> a much lower rate.  Explain why</w:t>
      </w:r>
      <w:r>
        <w:t xml:space="preserve">. </w:t>
      </w:r>
    </w:p>
    <w:p w14:paraId="4031E576" w14:textId="77777777" w:rsidR="00DD3581" w:rsidRDefault="00DD3581" w:rsidP="00DD3581"/>
    <w:p w14:paraId="553CC6BE" w14:textId="5E5FB95A" w:rsidR="00DD3581" w:rsidRDefault="00DD3581" w:rsidP="00DD3581">
      <w:pPr>
        <w:pStyle w:val="ListParagraph"/>
        <w:numPr>
          <w:ilvl w:val="0"/>
          <w:numId w:val="20"/>
        </w:numPr>
      </w:pPr>
      <w:r>
        <w:t>“Before the creation of the ASEAN Economic Community (AEC) at the end of 2015, Thailand’s trade barriers with other countries were already low.  Thus the AEC is not likely to have</w:t>
      </w:r>
      <w:r w:rsidR="008F557D">
        <w:t>/is not having</w:t>
      </w:r>
      <w:r>
        <w:t xml:space="preserve"> much affect on the economy.” Assess this statement. </w:t>
      </w:r>
    </w:p>
    <w:p w14:paraId="17A14FED" w14:textId="77777777" w:rsidR="00DD3581" w:rsidRDefault="00DD3581" w:rsidP="00DD3581"/>
    <w:p w14:paraId="282EB778" w14:textId="3DAC4A50" w:rsidR="007C4899" w:rsidRDefault="00DD3581" w:rsidP="00DD3581">
      <w:pPr>
        <w:pStyle w:val="ListParagraph"/>
        <w:numPr>
          <w:ilvl w:val="0"/>
          <w:numId w:val="20"/>
        </w:numPr>
        <w:sectPr w:rsidR="007C4899" w:rsidSect="005A74A0">
          <w:pgSz w:w="12240" w:h="15840"/>
          <w:pgMar w:top="1440" w:right="1800" w:bottom="1440" w:left="1800" w:header="720" w:footer="720" w:gutter="0"/>
          <w:cols w:space="720"/>
          <w:titlePg/>
          <w:docGrid w:linePitch="360"/>
        </w:sectPr>
      </w:pPr>
      <w:r>
        <w:t>Formulate a topic of your ch</w:t>
      </w:r>
      <w:r w:rsidR="00253A3F">
        <w:t xml:space="preserve">oice.  Please </w:t>
      </w:r>
      <w:r>
        <w:t xml:space="preserve">have it approved by the professor. </w:t>
      </w:r>
    </w:p>
    <w:p w14:paraId="30E3E009" w14:textId="77777777" w:rsidR="001430D1" w:rsidRPr="009B6D6B" w:rsidRDefault="001430D1" w:rsidP="009B6D6B">
      <w:pPr>
        <w:pStyle w:val="ListParagraph"/>
        <w:numPr>
          <w:ilvl w:val="0"/>
          <w:numId w:val="21"/>
        </w:numPr>
        <w:rPr>
          <w:b/>
        </w:rPr>
      </w:pPr>
      <w:r w:rsidRPr="009B6D6B">
        <w:rPr>
          <w:b/>
        </w:rPr>
        <w:t>Essay Structure and Style</w:t>
      </w:r>
    </w:p>
    <w:p w14:paraId="1328A417" w14:textId="77777777" w:rsidR="001430D1" w:rsidRDefault="001430D1" w:rsidP="001430D1"/>
    <w:p w14:paraId="192BB62A" w14:textId="1DD63295" w:rsidR="001430D1" w:rsidRDefault="00CB5C30" w:rsidP="00CB5C30">
      <w:pPr>
        <w:pStyle w:val="ListParagraph"/>
        <w:numPr>
          <w:ilvl w:val="0"/>
          <w:numId w:val="8"/>
        </w:numPr>
      </w:pPr>
      <w:r>
        <w:t>For some topics</w:t>
      </w:r>
      <w:r w:rsidR="001430D1">
        <w:t xml:space="preserve">, you are arguing for or against a statement that </w:t>
      </w:r>
      <w:r>
        <w:t xml:space="preserve">the professor has </w:t>
      </w:r>
      <w:r w:rsidR="001430D1">
        <w:t xml:space="preserve">provided.  The introduction should </w:t>
      </w:r>
      <w:r w:rsidR="001430D1" w:rsidRPr="00CB5C30">
        <w:rPr>
          <w:b/>
        </w:rPr>
        <w:t>make it clear what the topic is and what you will be arguing</w:t>
      </w:r>
      <w:r w:rsidR="001430D1">
        <w:t xml:space="preserve"> (the side of the statement you are supporting).  </w:t>
      </w:r>
    </w:p>
    <w:p w14:paraId="3CF81863" w14:textId="77777777" w:rsidR="001430D1" w:rsidRDefault="001430D1" w:rsidP="001430D1"/>
    <w:p w14:paraId="14CC7179" w14:textId="49696A9C" w:rsidR="001430D1" w:rsidRDefault="001430D1" w:rsidP="00CB5C30">
      <w:pPr>
        <w:pStyle w:val="ListParagraph"/>
        <w:numPr>
          <w:ilvl w:val="0"/>
          <w:numId w:val="8"/>
        </w:numPr>
      </w:pPr>
      <w:r>
        <w:t xml:space="preserve">Note that you </w:t>
      </w:r>
      <w:r w:rsidRPr="00CB5C30">
        <w:rPr>
          <w:b/>
        </w:rPr>
        <w:t>do not need to agree or disagree with the statement fully</w:t>
      </w:r>
      <w:r>
        <w:t xml:space="preserve">, you can make a nuanced argument (i.e. that you partly agree or </w:t>
      </w:r>
      <w:r w:rsidR="00930F5E">
        <w:t xml:space="preserve">partly </w:t>
      </w:r>
      <w:r>
        <w:t xml:space="preserve">disagree or that there are certain qualifications to the statement that you think are important). So if the statement is: “It is always hot </w:t>
      </w:r>
      <w:r w:rsidR="00572E18">
        <w:t>and humid in</w:t>
      </w:r>
      <w:r>
        <w:t xml:space="preserve"> Bangkok.  </w:t>
      </w:r>
      <w:r w:rsidR="00572E18">
        <w:t>Do you agree or disagree</w:t>
      </w:r>
      <w:r>
        <w:t xml:space="preserve">?”  You might respond by saying, “It </w:t>
      </w:r>
      <w:r w:rsidR="00572E18">
        <w:t>is usually hot and humid in the</w:t>
      </w:r>
      <w:r>
        <w:t xml:space="preserve"> city but for two months it </w:t>
      </w:r>
      <w:r w:rsidR="00572E18">
        <w:t>gets cooler</w:t>
      </w:r>
      <w:r>
        <w:t>.”</w:t>
      </w:r>
    </w:p>
    <w:p w14:paraId="0229EAD4" w14:textId="77777777" w:rsidR="001430D1" w:rsidRDefault="001430D1" w:rsidP="001430D1"/>
    <w:p w14:paraId="1D227F84" w14:textId="14B7EFD7" w:rsidR="001430D1" w:rsidRDefault="00CB5C30" w:rsidP="00CB5C30">
      <w:pPr>
        <w:pStyle w:val="ListParagraph"/>
        <w:numPr>
          <w:ilvl w:val="0"/>
          <w:numId w:val="8"/>
        </w:numPr>
      </w:pPr>
      <w:r>
        <w:t xml:space="preserve">Provide an </w:t>
      </w:r>
      <w:r w:rsidRPr="00CB5C30">
        <w:rPr>
          <w:b/>
        </w:rPr>
        <w:t>original title</w:t>
      </w:r>
      <w:r>
        <w:t xml:space="preserve">. </w:t>
      </w:r>
      <w:r w:rsidR="001430D1">
        <w:t xml:space="preserve">Do not </w:t>
      </w:r>
      <w:r>
        <w:t xml:space="preserve">use the exact wording </w:t>
      </w:r>
      <w:r w:rsidR="001D06F3">
        <w:t xml:space="preserve">of </w:t>
      </w:r>
      <w:r w:rsidR="001430D1">
        <w:t>the statement</w:t>
      </w:r>
      <w:r>
        <w:t xml:space="preserve">/question.  </w:t>
      </w:r>
      <w:r w:rsidR="001430D1">
        <w:t>It should be incorporated in your introduction</w:t>
      </w:r>
      <w:r>
        <w:t xml:space="preserve"> when you explain what the essay is about and what your main argument is</w:t>
      </w:r>
      <w:r w:rsidR="001430D1">
        <w:t xml:space="preserve">.  </w:t>
      </w:r>
    </w:p>
    <w:p w14:paraId="4F829CC8" w14:textId="77777777" w:rsidR="001430D1" w:rsidRDefault="001430D1" w:rsidP="001430D1"/>
    <w:p w14:paraId="15D185F2" w14:textId="672AD86F" w:rsidR="001430D1" w:rsidRDefault="001430D1" w:rsidP="001430D1">
      <w:pPr>
        <w:pStyle w:val="ListParagraph"/>
        <w:numPr>
          <w:ilvl w:val="0"/>
          <w:numId w:val="8"/>
        </w:numPr>
      </w:pPr>
      <w:r>
        <w:t xml:space="preserve">The essay should have the </w:t>
      </w:r>
      <w:r w:rsidRPr="00CB5C30">
        <w:rPr>
          <w:b/>
        </w:rPr>
        <w:t>standard structure</w:t>
      </w:r>
      <w:r>
        <w:t xml:space="preserve"> of an introduction, a body (where your evidence and arguments are), a concluding paragraph or two, and a list of sources.  </w:t>
      </w:r>
    </w:p>
    <w:p w14:paraId="464D99DE" w14:textId="77777777" w:rsidR="001430D1" w:rsidRDefault="001430D1" w:rsidP="001430D1"/>
    <w:p w14:paraId="2A14B18A" w14:textId="29E1ABE9" w:rsidR="001430D1" w:rsidRDefault="00CB5C30" w:rsidP="00CB5C30">
      <w:pPr>
        <w:pStyle w:val="ListParagraph"/>
        <w:numPr>
          <w:ilvl w:val="0"/>
          <w:numId w:val="6"/>
        </w:numPr>
      </w:pPr>
      <w:r>
        <w:t xml:space="preserve">Include </w:t>
      </w:r>
      <w:r w:rsidR="00162A58">
        <w:t xml:space="preserve">a </w:t>
      </w:r>
      <w:r>
        <w:t>title page</w:t>
      </w:r>
      <w:r w:rsidR="001430D1">
        <w:t>.</w:t>
      </w:r>
    </w:p>
    <w:p w14:paraId="562F8A0D" w14:textId="77777777" w:rsidR="001430D1" w:rsidRDefault="001430D1" w:rsidP="001430D1"/>
    <w:p w14:paraId="5B8FC107" w14:textId="255EB974" w:rsidR="001430D1" w:rsidRDefault="00162A58" w:rsidP="00CB5C30">
      <w:pPr>
        <w:pStyle w:val="ListParagraph"/>
        <w:numPr>
          <w:ilvl w:val="0"/>
          <w:numId w:val="6"/>
        </w:numPr>
      </w:pPr>
      <w:r>
        <w:t>Use a</w:t>
      </w:r>
      <w:r w:rsidR="001430D1">
        <w:t>dequate margins on top and bottom, left and right. Don’t cram the text into the page.</w:t>
      </w:r>
    </w:p>
    <w:p w14:paraId="61BFD411" w14:textId="77777777" w:rsidR="001430D1" w:rsidRDefault="001430D1" w:rsidP="00CB5C30"/>
    <w:p w14:paraId="34ED0A47" w14:textId="7B105AB4" w:rsidR="001430D1" w:rsidRDefault="001430D1" w:rsidP="00CB5C30">
      <w:pPr>
        <w:pStyle w:val="ListParagraph"/>
        <w:numPr>
          <w:ilvl w:val="0"/>
          <w:numId w:val="6"/>
        </w:numPr>
      </w:pPr>
      <w:r>
        <w:t>11</w:t>
      </w:r>
      <w:r w:rsidR="00661B64">
        <w:t>- or 12- point font.</w:t>
      </w:r>
    </w:p>
    <w:p w14:paraId="04B00C61" w14:textId="77777777" w:rsidR="001430D1" w:rsidRDefault="001430D1" w:rsidP="001430D1"/>
    <w:p w14:paraId="70D79CC2" w14:textId="3D74B496" w:rsidR="001430D1" w:rsidRDefault="00CB5C30" w:rsidP="00CB5C30">
      <w:pPr>
        <w:pStyle w:val="ListParagraph"/>
        <w:numPr>
          <w:ilvl w:val="0"/>
          <w:numId w:val="6"/>
        </w:numPr>
      </w:pPr>
      <w:r>
        <w:t xml:space="preserve">1.5 line </w:t>
      </w:r>
      <w:r w:rsidR="001430D1">
        <w:t xml:space="preserve">spacing.  </w:t>
      </w:r>
    </w:p>
    <w:p w14:paraId="079FCCEE" w14:textId="77777777" w:rsidR="009814F0" w:rsidRDefault="009814F0" w:rsidP="001430D1">
      <w:pPr>
        <w:sectPr w:rsidR="009814F0" w:rsidSect="005A74A0">
          <w:pgSz w:w="12240" w:h="15840"/>
          <w:pgMar w:top="1440" w:right="1800" w:bottom="1440" w:left="1800" w:header="720" w:footer="720" w:gutter="0"/>
          <w:cols w:space="720"/>
          <w:titlePg/>
          <w:docGrid w:linePitch="360"/>
        </w:sectPr>
      </w:pPr>
    </w:p>
    <w:p w14:paraId="1AA5AF2C" w14:textId="6F14AF8E" w:rsidR="001430D1" w:rsidRDefault="001430D1" w:rsidP="001430D1"/>
    <w:p w14:paraId="45AE02D3" w14:textId="4B0607A4" w:rsidR="00F0347B" w:rsidRDefault="009814F0" w:rsidP="009B6D6B">
      <w:pPr>
        <w:pStyle w:val="ListParagraph"/>
        <w:numPr>
          <w:ilvl w:val="0"/>
          <w:numId w:val="21"/>
        </w:numPr>
        <w:rPr>
          <w:b/>
        </w:rPr>
      </w:pPr>
      <w:r>
        <w:rPr>
          <w:b/>
        </w:rPr>
        <w:t>Tables</w:t>
      </w:r>
      <w:r w:rsidR="00661B64">
        <w:rPr>
          <w:b/>
        </w:rPr>
        <w:t>,</w:t>
      </w:r>
      <w:r>
        <w:rPr>
          <w:b/>
        </w:rPr>
        <w:t xml:space="preserve"> and </w:t>
      </w:r>
      <w:r w:rsidR="00661B64">
        <w:rPr>
          <w:b/>
        </w:rPr>
        <w:t>Graphs</w:t>
      </w:r>
    </w:p>
    <w:p w14:paraId="0BAD2F10" w14:textId="77777777" w:rsidR="009814F0" w:rsidRDefault="009814F0" w:rsidP="009814F0">
      <w:pPr>
        <w:pStyle w:val="ListParagraph"/>
        <w:ind w:left="360"/>
        <w:rPr>
          <w:b/>
        </w:rPr>
      </w:pPr>
    </w:p>
    <w:p w14:paraId="1748B3A6" w14:textId="0312A759" w:rsidR="00661B64" w:rsidRDefault="00661B64" w:rsidP="009814F0">
      <w:pPr>
        <w:pStyle w:val="ListParagraph"/>
        <w:numPr>
          <w:ilvl w:val="0"/>
          <w:numId w:val="16"/>
        </w:numPr>
      </w:pPr>
      <w:r>
        <w:t xml:space="preserve">You will </w:t>
      </w:r>
      <w:r w:rsidR="00572E18">
        <w:t xml:space="preserve">need to provide data in several charts, graphs or tables. </w:t>
      </w:r>
      <w:r>
        <w:t xml:space="preserve">There should be a minimum </w:t>
      </w:r>
      <w:r w:rsidR="0054104D">
        <w:t>of 3 charts, graphs or tables</w:t>
      </w:r>
      <w:r w:rsidR="00572E18">
        <w:t xml:space="preserve">. </w:t>
      </w:r>
    </w:p>
    <w:p w14:paraId="6E4CAAA4" w14:textId="77777777" w:rsidR="00661B64" w:rsidRPr="00661B64" w:rsidRDefault="00661B64" w:rsidP="00661B64">
      <w:pPr>
        <w:rPr>
          <w:b/>
        </w:rPr>
      </w:pPr>
    </w:p>
    <w:p w14:paraId="0E3B3AE2" w14:textId="51FE35C9" w:rsidR="00661B64" w:rsidRDefault="00661B64" w:rsidP="00661B64">
      <w:pPr>
        <w:pStyle w:val="ListParagraph"/>
        <w:numPr>
          <w:ilvl w:val="0"/>
          <w:numId w:val="16"/>
        </w:numPr>
      </w:pPr>
      <w:r>
        <w:t xml:space="preserve">A good source of data is the World Bank’s </w:t>
      </w:r>
      <w:r w:rsidRPr="002E2674">
        <w:rPr>
          <w:i/>
        </w:rPr>
        <w:t>World Development Indicators</w:t>
      </w:r>
      <w:r>
        <w:t xml:space="preserve">.  The link is: </w:t>
      </w:r>
      <w:hyperlink r:id="rId12" w:history="1">
        <w:r w:rsidRPr="00362053">
          <w:rPr>
            <w:rStyle w:val="Hyperlink"/>
          </w:rPr>
          <w:t>http://databank.worldbank.org/data/reports.aspx?source=world-development-indicators</w:t>
        </w:r>
      </w:hyperlink>
      <w:proofErr w:type="gramStart"/>
      <w:r>
        <w:t xml:space="preserve"> .</w:t>
      </w:r>
      <w:proofErr w:type="gramEnd"/>
      <w:r>
        <w:t xml:space="preserve"> You can </w:t>
      </w:r>
      <w:proofErr w:type="spellStart"/>
      <w:r>
        <w:t>google</w:t>
      </w:r>
      <w:proofErr w:type="spellEnd"/>
      <w:r>
        <w:t xml:space="preserve">: ‘World Data Bank’ and click on ‘World Development Indicators’. </w:t>
      </w:r>
    </w:p>
    <w:p w14:paraId="4D90762A" w14:textId="77777777" w:rsidR="00661B64" w:rsidRDefault="00661B64" w:rsidP="00661B64"/>
    <w:p w14:paraId="71DD303D" w14:textId="1A5CEA10" w:rsidR="00661B64" w:rsidRDefault="00661B64" w:rsidP="00661B64">
      <w:pPr>
        <w:pStyle w:val="ListParagraph"/>
        <w:numPr>
          <w:ilvl w:val="0"/>
          <w:numId w:val="16"/>
        </w:numPr>
      </w:pPr>
      <w:r>
        <w:t>World Development Indicators has data on a range of indicators including GDP growth, inequality, poverty, etc.  Fill in three dimensions (countr</w:t>
      </w:r>
      <w:r w:rsidR="0054104D">
        <w:t>y</w:t>
      </w:r>
      <w:r>
        <w:t>, series (i.e. variables), and years).  Use the upper right download to get it in Excel or other formats.</w:t>
      </w:r>
    </w:p>
    <w:p w14:paraId="3807669C" w14:textId="77777777" w:rsidR="00572E18" w:rsidRDefault="00572E18" w:rsidP="00661B64">
      <w:pPr>
        <w:pStyle w:val="ListParagraph"/>
      </w:pPr>
    </w:p>
    <w:p w14:paraId="206238A9" w14:textId="77777777" w:rsidR="00661B64" w:rsidRDefault="00572E18" w:rsidP="009814F0">
      <w:pPr>
        <w:pStyle w:val="ListParagraph"/>
        <w:numPr>
          <w:ilvl w:val="0"/>
          <w:numId w:val="16"/>
        </w:numPr>
      </w:pPr>
      <w:r>
        <w:t xml:space="preserve">Give the source for all tables and diagrams that you include. </w:t>
      </w:r>
    </w:p>
    <w:p w14:paraId="5A68C85B" w14:textId="77777777" w:rsidR="00661B64" w:rsidRDefault="00661B64" w:rsidP="00661B64"/>
    <w:p w14:paraId="0EF834E2" w14:textId="023720DF" w:rsidR="00572E18" w:rsidRDefault="00661B64" w:rsidP="009814F0">
      <w:pPr>
        <w:pStyle w:val="ListParagraph"/>
        <w:numPr>
          <w:ilvl w:val="0"/>
          <w:numId w:val="16"/>
        </w:numPr>
      </w:pPr>
      <w:r>
        <w:t xml:space="preserve">Avoid </w:t>
      </w:r>
      <w:r w:rsidR="00572E18">
        <w:t>copy</w:t>
      </w:r>
      <w:r>
        <w:t>ing</w:t>
      </w:r>
      <w:r w:rsidR="00572E18">
        <w:t xml:space="preserve"> and past</w:t>
      </w:r>
      <w:r>
        <w:t>ing</w:t>
      </w:r>
      <w:r w:rsidR="00572E18">
        <w:t xml:space="preserve"> into your essay charts or tables from other sources.  You can use the data but create your own table, chart, etc. using Excel and insert it.</w:t>
      </w:r>
    </w:p>
    <w:p w14:paraId="71D670D9" w14:textId="77777777" w:rsidR="00661B64" w:rsidRDefault="00661B64" w:rsidP="00661B64"/>
    <w:p w14:paraId="6CD11E05" w14:textId="5FA87A4C" w:rsidR="00661B64" w:rsidRDefault="00661B64" w:rsidP="00661B64">
      <w:pPr>
        <w:pStyle w:val="ListParagraph"/>
        <w:numPr>
          <w:ilvl w:val="0"/>
          <w:numId w:val="16"/>
        </w:numPr>
      </w:pPr>
      <w:r>
        <w:t>Make sure you discuss the graph or table in the text of the essay.  For example, “As shown in Figure 3, GDP fell in 2009 before rebounding the following year.”</w:t>
      </w:r>
    </w:p>
    <w:p w14:paraId="2B8A1EEC" w14:textId="68C5DC07" w:rsidR="00661B64" w:rsidRDefault="00661B64" w:rsidP="00661B64"/>
    <w:p w14:paraId="6040AFA2" w14:textId="03CF3278" w:rsidR="00834242" w:rsidRPr="00264365" w:rsidRDefault="00834242" w:rsidP="002E2674">
      <w:pPr>
        <w:ind w:firstLine="60"/>
        <w:rPr>
          <w:rFonts w:eastAsia="Times New Roman" w:cs="Times New Roman"/>
        </w:rPr>
      </w:pPr>
    </w:p>
    <w:p w14:paraId="5729C192" w14:textId="77777777" w:rsidR="00661B64" w:rsidRDefault="00661B64">
      <w:pPr>
        <w:sectPr w:rsidR="00661B64" w:rsidSect="005A74A0">
          <w:pgSz w:w="12240" w:h="15840"/>
          <w:pgMar w:top="1440" w:right="1800" w:bottom="1440" w:left="1800" w:header="720" w:footer="720" w:gutter="0"/>
          <w:cols w:space="720"/>
          <w:titlePg/>
          <w:docGrid w:linePitch="360"/>
        </w:sectPr>
      </w:pPr>
    </w:p>
    <w:p w14:paraId="0CF7AFC3" w14:textId="3AF1E3B2" w:rsidR="005F58E0" w:rsidRPr="009B6D6B" w:rsidRDefault="005F58E0" w:rsidP="009B6D6B">
      <w:pPr>
        <w:pStyle w:val="ListParagraph"/>
        <w:numPr>
          <w:ilvl w:val="0"/>
          <w:numId w:val="21"/>
        </w:numPr>
        <w:rPr>
          <w:b/>
        </w:rPr>
      </w:pPr>
      <w:r w:rsidRPr="009B6D6B">
        <w:rPr>
          <w:b/>
        </w:rPr>
        <w:t>Refer</w:t>
      </w:r>
      <w:r w:rsidR="009B6D6B">
        <w:rPr>
          <w:b/>
        </w:rPr>
        <w:t>encing</w:t>
      </w:r>
    </w:p>
    <w:p w14:paraId="4FECE23E" w14:textId="77777777" w:rsidR="005F58E0" w:rsidRDefault="005F58E0" w:rsidP="005F58E0"/>
    <w:p w14:paraId="4DB037FE" w14:textId="19CF5917" w:rsidR="005F58E0" w:rsidRDefault="005F58E0" w:rsidP="00661B64">
      <w:pPr>
        <w:pStyle w:val="ListParagraph"/>
        <w:numPr>
          <w:ilvl w:val="0"/>
          <w:numId w:val="17"/>
        </w:numPr>
      </w:pPr>
      <w:r>
        <w:t>The essay should have a list of sources/references at th</w:t>
      </w:r>
      <w:r w:rsidR="00572E18">
        <w:t xml:space="preserve">e end.  There should be no less than </w:t>
      </w:r>
      <w:r>
        <w:t xml:space="preserve">10 sources.    </w:t>
      </w:r>
    </w:p>
    <w:p w14:paraId="2D93C60E" w14:textId="77777777" w:rsidR="005F58E0" w:rsidRDefault="005F58E0" w:rsidP="005F58E0"/>
    <w:p w14:paraId="1921E247" w14:textId="617F7AF8" w:rsidR="005F58E0" w:rsidRDefault="005F58E0" w:rsidP="00661B64">
      <w:pPr>
        <w:pStyle w:val="ListParagraph"/>
        <w:numPr>
          <w:ilvl w:val="0"/>
          <w:numId w:val="17"/>
        </w:numPr>
      </w:pPr>
      <w:r>
        <w:t>I would suggest that you use an in-text referencing style, which is now used commonl</w:t>
      </w:r>
      <w:r w:rsidR="00661B64">
        <w:t>y in academic work</w:t>
      </w:r>
      <w:r>
        <w:t xml:space="preserve">.  It means that you make a reference to the source in the text (body of the essay) using the author’s last name and the year of publication only.  The full reference is provided at the end of the essay under the heading “References” or something similar. </w:t>
      </w:r>
    </w:p>
    <w:p w14:paraId="43F27371" w14:textId="77777777" w:rsidR="005F58E0" w:rsidRDefault="005F58E0" w:rsidP="005F58E0"/>
    <w:p w14:paraId="474391FD" w14:textId="5B35F923" w:rsidR="005F58E0" w:rsidRDefault="005F58E0" w:rsidP="00661B64">
      <w:pPr>
        <w:pStyle w:val="ListParagraph"/>
        <w:numPr>
          <w:ilvl w:val="0"/>
          <w:numId w:val="17"/>
        </w:numPr>
      </w:pPr>
      <w:r>
        <w:t>If you use exact wording from a source, that mu</w:t>
      </w:r>
      <w:r w:rsidR="0054104D">
        <w:t xml:space="preserve">st be in “quotation marks” </w:t>
      </w:r>
      <w:r w:rsidR="009B6D6B">
        <w:t>and followed by the reference (Smith, 2011, p.</w:t>
      </w:r>
      <w:r w:rsidR="0054104D">
        <w:t xml:space="preserve"> </w:t>
      </w:r>
      <w:r w:rsidR="009B6D6B">
        <w:t xml:space="preserve">3).    </w:t>
      </w:r>
    </w:p>
    <w:p w14:paraId="5119AB87" w14:textId="77777777" w:rsidR="009B6D6B" w:rsidRDefault="009B6D6B" w:rsidP="009B6D6B"/>
    <w:p w14:paraId="0EEDBA88" w14:textId="5E8B65F8" w:rsidR="009B6D6B" w:rsidRDefault="009B6D6B" w:rsidP="00661B64">
      <w:pPr>
        <w:pStyle w:val="ListParagraph"/>
        <w:numPr>
          <w:ilvl w:val="0"/>
          <w:numId w:val="17"/>
        </w:numPr>
      </w:pPr>
      <w:r w:rsidRPr="00DF3B17">
        <w:rPr>
          <w:b/>
        </w:rPr>
        <w:t>Plagiarism</w:t>
      </w:r>
      <w:r w:rsidR="00DF3B17">
        <w:t xml:space="preserve"> is when you do not reference</w:t>
      </w:r>
      <w:r>
        <w:t xml:space="preserve"> the written work of </w:t>
      </w:r>
      <w:r w:rsidR="00DF3B17">
        <w:t xml:space="preserve">another author.  </w:t>
      </w:r>
      <w:r>
        <w:t xml:space="preserve">If you use the exact </w:t>
      </w:r>
      <w:r w:rsidR="00DF3B17">
        <w:t>(</w:t>
      </w:r>
      <w:r>
        <w:t>or very similar</w:t>
      </w:r>
      <w:r w:rsidR="00DF3B17">
        <w:t>)</w:t>
      </w:r>
      <w:r>
        <w:t xml:space="preserve"> wording f</w:t>
      </w:r>
      <w:r w:rsidR="0054104D">
        <w:t xml:space="preserve">rom </w:t>
      </w:r>
      <w:r>
        <w:t>a source and it is not in quotation marks and referenced, this constitute</w:t>
      </w:r>
      <w:r w:rsidR="00DF3B17">
        <w:t>s</w:t>
      </w:r>
      <w:r>
        <w:t xml:space="preserve"> plagiarism and you</w:t>
      </w:r>
      <w:r w:rsidR="00DF3B17">
        <w:t xml:space="preserve">r essay will be given a mark deduction.  Significant plagiarism will result in a significant </w:t>
      </w:r>
      <w:r w:rsidR="00162A58">
        <w:t xml:space="preserve">mark </w:t>
      </w:r>
      <w:r w:rsidR="00DF3B17">
        <w:t xml:space="preserve">deduction.  </w:t>
      </w:r>
    </w:p>
    <w:p w14:paraId="06446BE2" w14:textId="77777777" w:rsidR="005F58E0" w:rsidRDefault="005F58E0" w:rsidP="005F58E0"/>
    <w:p w14:paraId="09EB6FD5" w14:textId="77777777" w:rsidR="005F58E0" w:rsidRDefault="005F58E0" w:rsidP="005F58E0"/>
    <w:p w14:paraId="282DF0BC" w14:textId="77777777" w:rsidR="005F58E0" w:rsidRPr="00C52D7C" w:rsidRDefault="005F58E0" w:rsidP="005F58E0">
      <w:pPr>
        <w:rPr>
          <w:b/>
          <w:i/>
        </w:rPr>
      </w:pPr>
      <w:r w:rsidRPr="00C52D7C">
        <w:rPr>
          <w:b/>
          <w:i/>
        </w:rPr>
        <w:t>Dos and Don’ts</w:t>
      </w:r>
      <w:r>
        <w:rPr>
          <w:b/>
          <w:i/>
        </w:rPr>
        <w:t xml:space="preserve"> </w:t>
      </w:r>
      <w:r w:rsidRPr="00352DBC">
        <w:rPr>
          <w:i/>
        </w:rPr>
        <w:t>for the list of references/sources</w:t>
      </w:r>
    </w:p>
    <w:p w14:paraId="0579122D" w14:textId="77777777" w:rsidR="005F58E0" w:rsidRDefault="005F58E0" w:rsidP="005F58E0">
      <w:r>
        <w:t xml:space="preserve"> </w:t>
      </w:r>
    </w:p>
    <w:p w14:paraId="10BAEC77" w14:textId="77777777" w:rsidR="005F58E0" w:rsidRDefault="005F58E0" w:rsidP="00661B64">
      <w:pPr>
        <w:pStyle w:val="ListParagraph"/>
        <w:numPr>
          <w:ilvl w:val="0"/>
          <w:numId w:val="18"/>
        </w:numPr>
      </w:pPr>
      <w:r>
        <w:t xml:space="preserve">Do put the references in </w:t>
      </w:r>
      <w:r w:rsidRPr="00661B64">
        <w:rPr>
          <w:u w:val="single"/>
        </w:rPr>
        <w:t>alphabetical order</w:t>
      </w:r>
      <w:r>
        <w:t xml:space="preserve"> of the author’s last name. </w:t>
      </w:r>
    </w:p>
    <w:p w14:paraId="6E0E59D5" w14:textId="77777777" w:rsidR="005F58E0" w:rsidRDefault="005F58E0" w:rsidP="005F58E0"/>
    <w:p w14:paraId="379940F5" w14:textId="77777777" w:rsidR="005F58E0" w:rsidRDefault="005F58E0" w:rsidP="00661B64">
      <w:pPr>
        <w:pStyle w:val="ListParagraph"/>
        <w:numPr>
          <w:ilvl w:val="0"/>
          <w:numId w:val="18"/>
        </w:numPr>
      </w:pPr>
      <w:r>
        <w:t>Do put the year of publication after the author’s name.</w:t>
      </w:r>
    </w:p>
    <w:p w14:paraId="0D5DC528" w14:textId="77777777" w:rsidR="005F58E0" w:rsidRDefault="005F58E0" w:rsidP="005F58E0"/>
    <w:p w14:paraId="61615450" w14:textId="77777777" w:rsidR="005F58E0" w:rsidRDefault="005F58E0" w:rsidP="00661B64">
      <w:pPr>
        <w:pStyle w:val="ListParagraph"/>
        <w:numPr>
          <w:ilvl w:val="0"/>
          <w:numId w:val="18"/>
        </w:numPr>
      </w:pPr>
      <w:r>
        <w:t>Do put the publication’s title in italics.</w:t>
      </w:r>
    </w:p>
    <w:p w14:paraId="6DEC7786" w14:textId="731FC1C4" w:rsidR="005F58E0" w:rsidRDefault="005F58E0" w:rsidP="00661B64">
      <w:pPr>
        <w:ind w:firstLine="60"/>
        <w:rPr>
          <w:b/>
          <w:i/>
        </w:rPr>
      </w:pPr>
    </w:p>
    <w:p w14:paraId="23B23030" w14:textId="77777777" w:rsidR="005F58E0" w:rsidRPr="00C52D7C" w:rsidRDefault="005F58E0" w:rsidP="00661B64">
      <w:pPr>
        <w:pStyle w:val="ListParagraph"/>
        <w:numPr>
          <w:ilvl w:val="0"/>
          <w:numId w:val="18"/>
        </w:numPr>
      </w:pPr>
      <w:r>
        <w:t>Do note the page numbers of a journal article or book chapter.</w:t>
      </w:r>
    </w:p>
    <w:p w14:paraId="05EF797B" w14:textId="77777777" w:rsidR="005F58E0" w:rsidRDefault="005F58E0" w:rsidP="005F58E0"/>
    <w:p w14:paraId="4F142791" w14:textId="77777777" w:rsidR="005F58E0" w:rsidRDefault="005F58E0" w:rsidP="00661B64">
      <w:pPr>
        <w:pStyle w:val="ListParagraph"/>
        <w:numPr>
          <w:ilvl w:val="0"/>
          <w:numId w:val="18"/>
        </w:numPr>
      </w:pPr>
      <w:r>
        <w:t xml:space="preserve">Do use the author’s name for the reference even when it is from a website. </w:t>
      </w:r>
    </w:p>
    <w:p w14:paraId="533ED53E" w14:textId="77777777" w:rsidR="005F58E0" w:rsidRDefault="005F58E0" w:rsidP="005F58E0"/>
    <w:p w14:paraId="2C87971F" w14:textId="77777777" w:rsidR="005F58E0" w:rsidRDefault="005F58E0" w:rsidP="00661B64">
      <w:pPr>
        <w:pStyle w:val="ListParagraph"/>
        <w:numPr>
          <w:ilvl w:val="0"/>
          <w:numId w:val="18"/>
        </w:numPr>
      </w:pPr>
      <w:r>
        <w:t xml:space="preserve">Don’t number the references. </w:t>
      </w:r>
    </w:p>
    <w:p w14:paraId="68BD53CE" w14:textId="77777777" w:rsidR="005F58E0" w:rsidRDefault="005F58E0" w:rsidP="005F58E0"/>
    <w:p w14:paraId="4244F3FB" w14:textId="77777777" w:rsidR="005F58E0" w:rsidRDefault="005F58E0" w:rsidP="00661B64">
      <w:pPr>
        <w:pStyle w:val="ListParagraph"/>
        <w:numPr>
          <w:ilvl w:val="0"/>
          <w:numId w:val="18"/>
        </w:numPr>
      </w:pPr>
      <w:r>
        <w:t xml:space="preserve">Don’t list websites without indicating the organization’s name </w:t>
      </w:r>
    </w:p>
    <w:p w14:paraId="6A50BE78" w14:textId="77777777" w:rsidR="005F58E0" w:rsidRDefault="005F58E0" w:rsidP="005F58E0"/>
    <w:p w14:paraId="36A7FD14" w14:textId="77777777" w:rsidR="005F58E0" w:rsidRDefault="005F58E0" w:rsidP="00661B64">
      <w:pPr>
        <w:pStyle w:val="ListParagraph"/>
        <w:numPr>
          <w:ilvl w:val="0"/>
          <w:numId w:val="18"/>
        </w:numPr>
      </w:pPr>
      <w:r>
        <w:t>Don’t put the author’s first name first.</w:t>
      </w:r>
    </w:p>
    <w:p w14:paraId="0BB7D7A2" w14:textId="77777777" w:rsidR="005F58E0" w:rsidRDefault="005F58E0" w:rsidP="005F58E0"/>
    <w:p w14:paraId="22146CD4" w14:textId="77777777" w:rsidR="00982741" w:rsidRDefault="00982741" w:rsidP="005F58E0">
      <w:pPr>
        <w:jc w:val="both"/>
        <w:rPr>
          <w:b/>
          <w:sz w:val="22"/>
          <w:szCs w:val="22"/>
        </w:rPr>
      </w:pPr>
    </w:p>
    <w:p w14:paraId="049FC79A" w14:textId="77777777" w:rsidR="00982741" w:rsidRDefault="00982741" w:rsidP="005F58E0">
      <w:pPr>
        <w:jc w:val="both"/>
        <w:rPr>
          <w:b/>
          <w:sz w:val="22"/>
          <w:szCs w:val="22"/>
        </w:rPr>
      </w:pPr>
    </w:p>
    <w:p w14:paraId="00B91679" w14:textId="77777777" w:rsidR="00982741" w:rsidRDefault="00982741" w:rsidP="005F58E0">
      <w:pPr>
        <w:jc w:val="both"/>
        <w:rPr>
          <w:b/>
          <w:sz w:val="22"/>
          <w:szCs w:val="22"/>
        </w:rPr>
      </w:pPr>
    </w:p>
    <w:p w14:paraId="579FC3EC" w14:textId="77777777" w:rsidR="00982741" w:rsidRDefault="00982741" w:rsidP="005F58E0">
      <w:pPr>
        <w:jc w:val="both"/>
        <w:rPr>
          <w:b/>
          <w:sz w:val="22"/>
          <w:szCs w:val="22"/>
        </w:rPr>
      </w:pPr>
    </w:p>
    <w:p w14:paraId="272C15C5" w14:textId="77777777" w:rsidR="00982741" w:rsidRDefault="00982741" w:rsidP="005F58E0">
      <w:pPr>
        <w:jc w:val="both"/>
        <w:rPr>
          <w:b/>
          <w:sz w:val="22"/>
          <w:szCs w:val="22"/>
        </w:rPr>
      </w:pPr>
    </w:p>
    <w:p w14:paraId="614BEE1F" w14:textId="77777777" w:rsidR="00982741" w:rsidRDefault="00982741" w:rsidP="005F58E0">
      <w:pPr>
        <w:jc w:val="both"/>
        <w:rPr>
          <w:b/>
          <w:sz w:val="22"/>
          <w:szCs w:val="22"/>
        </w:rPr>
      </w:pPr>
    </w:p>
    <w:p w14:paraId="38FB0702" w14:textId="77777777" w:rsidR="00982741" w:rsidRDefault="00982741" w:rsidP="005F58E0">
      <w:pPr>
        <w:jc w:val="both"/>
        <w:rPr>
          <w:b/>
          <w:sz w:val="22"/>
          <w:szCs w:val="22"/>
        </w:rPr>
      </w:pPr>
    </w:p>
    <w:p w14:paraId="26D81554" w14:textId="55AC14D0" w:rsidR="005F58E0" w:rsidRDefault="00162A58" w:rsidP="005F58E0">
      <w:pPr>
        <w:jc w:val="both"/>
        <w:rPr>
          <w:b/>
          <w:sz w:val="22"/>
          <w:szCs w:val="22"/>
        </w:rPr>
      </w:pPr>
      <w:r>
        <w:rPr>
          <w:b/>
          <w:sz w:val="22"/>
          <w:szCs w:val="22"/>
        </w:rPr>
        <w:t>Example</w:t>
      </w:r>
    </w:p>
    <w:p w14:paraId="4AB70930" w14:textId="77777777" w:rsidR="005F58E0" w:rsidRDefault="005F58E0" w:rsidP="005F58E0">
      <w:pPr>
        <w:jc w:val="both"/>
        <w:rPr>
          <w:b/>
          <w:sz w:val="22"/>
          <w:szCs w:val="22"/>
        </w:rPr>
      </w:pPr>
    </w:p>
    <w:p w14:paraId="6AE84FD3" w14:textId="77777777" w:rsidR="005F58E0" w:rsidRPr="002B300E" w:rsidRDefault="005F58E0" w:rsidP="005F58E0">
      <w:pPr>
        <w:jc w:val="both"/>
        <w:rPr>
          <w:sz w:val="22"/>
          <w:szCs w:val="22"/>
        </w:rPr>
      </w:pPr>
      <w:r w:rsidRPr="002B300E">
        <w:rPr>
          <w:sz w:val="22"/>
          <w:szCs w:val="22"/>
        </w:rPr>
        <w:t>Here are examples of a r</w:t>
      </w:r>
      <w:r>
        <w:rPr>
          <w:sz w:val="22"/>
          <w:szCs w:val="22"/>
        </w:rPr>
        <w:t>ecent paper showing how</w:t>
      </w:r>
      <w:r w:rsidRPr="002B300E">
        <w:rPr>
          <w:sz w:val="22"/>
          <w:szCs w:val="22"/>
        </w:rPr>
        <w:t xml:space="preserve"> references are used in the body of the </w:t>
      </w:r>
      <w:r>
        <w:rPr>
          <w:sz w:val="22"/>
          <w:szCs w:val="22"/>
        </w:rPr>
        <w:t>p</w:t>
      </w:r>
      <w:r w:rsidRPr="002B300E">
        <w:rPr>
          <w:sz w:val="22"/>
          <w:szCs w:val="22"/>
        </w:rPr>
        <w:t xml:space="preserve">aper and then the list of references at the end.  </w:t>
      </w:r>
    </w:p>
    <w:p w14:paraId="6D4B463D" w14:textId="77777777" w:rsidR="005F58E0" w:rsidRDefault="005F58E0" w:rsidP="005F58E0">
      <w:pPr>
        <w:jc w:val="both"/>
        <w:rPr>
          <w:sz w:val="22"/>
          <w:szCs w:val="22"/>
        </w:rPr>
      </w:pPr>
    </w:p>
    <w:p w14:paraId="7BD28446" w14:textId="6F78B5D0" w:rsidR="005F58E0" w:rsidRPr="002B300E" w:rsidRDefault="005F58E0" w:rsidP="005F58E0">
      <w:pPr>
        <w:jc w:val="both"/>
        <w:rPr>
          <w:sz w:val="22"/>
          <w:szCs w:val="22"/>
        </w:rPr>
      </w:pPr>
      <w:r>
        <w:rPr>
          <w:sz w:val="22"/>
          <w:szCs w:val="22"/>
        </w:rPr>
        <w:t xml:space="preserve">In the paragraph below, there are </w:t>
      </w:r>
      <w:r w:rsidR="00DF3B17">
        <w:rPr>
          <w:sz w:val="22"/>
          <w:szCs w:val="22"/>
        </w:rPr>
        <w:t xml:space="preserve">three </w:t>
      </w:r>
      <w:r w:rsidRPr="002B300E">
        <w:rPr>
          <w:sz w:val="22"/>
          <w:szCs w:val="22"/>
        </w:rPr>
        <w:t>examples of</w:t>
      </w:r>
      <w:r>
        <w:rPr>
          <w:sz w:val="22"/>
          <w:szCs w:val="22"/>
        </w:rPr>
        <w:t xml:space="preserve"> how to reference. </w:t>
      </w:r>
      <w:r w:rsidR="00DF3B17">
        <w:rPr>
          <w:sz w:val="22"/>
          <w:szCs w:val="22"/>
        </w:rPr>
        <w:t>(</w:t>
      </w:r>
      <w:proofErr w:type="spellStart"/>
      <w:r w:rsidR="00DF3B17">
        <w:rPr>
          <w:sz w:val="22"/>
          <w:szCs w:val="22"/>
        </w:rPr>
        <w:t>i</w:t>
      </w:r>
      <w:proofErr w:type="spellEnd"/>
      <w:r w:rsidR="00DF3B17">
        <w:rPr>
          <w:sz w:val="22"/>
          <w:szCs w:val="22"/>
        </w:rPr>
        <w:t xml:space="preserve">) The author’s name is part of the sentence, followed by </w:t>
      </w:r>
      <w:r w:rsidRPr="002B300E">
        <w:rPr>
          <w:sz w:val="22"/>
          <w:szCs w:val="22"/>
        </w:rPr>
        <w:t>the year of publ</w:t>
      </w:r>
      <w:r>
        <w:rPr>
          <w:sz w:val="22"/>
          <w:szCs w:val="22"/>
        </w:rPr>
        <w:t>ication</w:t>
      </w:r>
      <w:r w:rsidRPr="002B300E">
        <w:rPr>
          <w:sz w:val="22"/>
          <w:szCs w:val="22"/>
        </w:rPr>
        <w:t xml:space="preserve"> </w:t>
      </w:r>
      <w:r>
        <w:rPr>
          <w:sz w:val="22"/>
          <w:szCs w:val="22"/>
        </w:rPr>
        <w:t xml:space="preserve">in </w:t>
      </w:r>
      <w:proofErr w:type="gramStart"/>
      <w:r>
        <w:rPr>
          <w:sz w:val="22"/>
          <w:szCs w:val="22"/>
        </w:rPr>
        <w:t>(  )</w:t>
      </w:r>
      <w:proofErr w:type="gramEnd"/>
      <w:r>
        <w:rPr>
          <w:sz w:val="22"/>
          <w:szCs w:val="22"/>
        </w:rPr>
        <w:t xml:space="preserve"> </w:t>
      </w:r>
      <w:r w:rsidRPr="002B300E">
        <w:rPr>
          <w:sz w:val="22"/>
          <w:szCs w:val="22"/>
        </w:rPr>
        <w:t>directly after it</w:t>
      </w:r>
      <w:r w:rsidR="00DF3B17">
        <w:rPr>
          <w:sz w:val="22"/>
          <w:szCs w:val="22"/>
        </w:rPr>
        <w:t xml:space="preserve">. This is the </w:t>
      </w:r>
      <w:r w:rsidRPr="002B300E">
        <w:rPr>
          <w:sz w:val="22"/>
          <w:szCs w:val="22"/>
        </w:rPr>
        <w:t>Wolff reference</w:t>
      </w:r>
      <w:r>
        <w:rPr>
          <w:sz w:val="22"/>
          <w:szCs w:val="22"/>
        </w:rPr>
        <w:t xml:space="preserve"> below</w:t>
      </w:r>
      <w:r w:rsidR="00DF3B17">
        <w:rPr>
          <w:sz w:val="22"/>
          <w:szCs w:val="22"/>
        </w:rPr>
        <w:t>. (ii) T</w:t>
      </w:r>
      <w:r>
        <w:rPr>
          <w:sz w:val="22"/>
          <w:szCs w:val="22"/>
        </w:rPr>
        <w:t xml:space="preserve">he reference </w:t>
      </w:r>
      <w:r w:rsidR="001D06F3">
        <w:rPr>
          <w:sz w:val="22"/>
          <w:szCs w:val="22"/>
        </w:rPr>
        <w:t xml:space="preserve">is </w:t>
      </w:r>
      <w:r w:rsidRPr="002B300E">
        <w:rPr>
          <w:sz w:val="22"/>
          <w:szCs w:val="22"/>
        </w:rPr>
        <w:t>at the end of the sentence</w:t>
      </w:r>
      <w:r w:rsidR="00DF3B17">
        <w:rPr>
          <w:sz w:val="22"/>
          <w:szCs w:val="22"/>
        </w:rPr>
        <w:t>. Th</w:t>
      </w:r>
      <w:r w:rsidR="00162A58">
        <w:rPr>
          <w:sz w:val="22"/>
          <w:szCs w:val="22"/>
        </w:rPr>
        <w:t>i</w:t>
      </w:r>
      <w:r w:rsidR="00DF3B17">
        <w:rPr>
          <w:sz w:val="22"/>
          <w:szCs w:val="22"/>
        </w:rPr>
        <w:t xml:space="preserve">s is the </w:t>
      </w:r>
      <w:proofErr w:type="spellStart"/>
      <w:r w:rsidRPr="002B300E">
        <w:rPr>
          <w:sz w:val="22"/>
          <w:szCs w:val="22"/>
        </w:rPr>
        <w:t>Hausmann</w:t>
      </w:r>
      <w:proofErr w:type="spellEnd"/>
      <w:r w:rsidRPr="002B300E">
        <w:rPr>
          <w:sz w:val="22"/>
          <w:szCs w:val="22"/>
        </w:rPr>
        <w:t xml:space="preserve">, Hwang and </w:t>
      </w:r>
      <w:proofErr w:type="spellStart"/>
      <w:r w:rsidRPr="002B300E">
        <w:rPr>
          <w:sz w:val="22"/>
          <w:szCs w:val="22"/>
        </w:rPr>
        <w:t>Rodrik</w:t>
      </w:r>
      <w:proofErr w:type="spellEnd"/>
      <w:r w:rsidRPr="002B300E">
        <w:rPr>
          <w:sz w:val="22"/>
          <w:szCs w:val="22"/>
        </w:rPr>
        <w:t xml:space="preserve"> reference</w:t>
      </w:r>
      <w:r>
        <w:rPr>
          <w:sz w:val="22"/>
          <w:szCs w:val="22"/>
        </w:rPr>
        <w:t xml:space="preserve"> below. </w:t>
      </w:r>
      <w:r w:rsidR="00DF3B17">
        <w:rPr>
          <w:sz w:val="22"/>
          <w:szCs w:val="22"/>
        </w:rPr>
        <w:t xml:space="preserve">(iii) Exact wording is put in quotation marks followed by the author(s), year and the page number. </w:t>
      </w:r>
      <w:r w:rsidR="00162A58">
        <w:rPr>
          <w:sz w:val="22"/>
          <w:szCs w:val="22"/>
        </w:rPr>
        <w:t xml:space="preserve">This is the Bernard and Jensen reference below. </w:t>
      </w:r>
      <w:r>
        <w:rPr>
          <w:sz w:val="22"/>
          <w:szCs w:val="22"/>
        </w:rPr>
        <w:t xml:space="preserve">You can use </w:t>
      </w:r>
      <w:r w:rsidR="00DF3B17">
        <w:rPr>
          <w:sz w:val="22"/>
          <w:szCs w:val="22"/>
        </w:rPr>
        <w:t xml:space="preserve">all three </w:t>
      </w:r>
      <w:r>
        <w:rPr>
          <w:sz w:val="22"/>
          <w:szCs w:val="22"/>
        </w:rPr>
        <w:t xml:space="preserve">in an essay. </w:t>
      </w:r>
    </w:p>
    <w:p w14:paraId="562963D8" w14:textId="77777777" w:rsidR="005F58E0" w:rsidRDefault="005F58E0" w:rsidP="005F58E0">
      <w:pPr>
        <w:jc w:val="both"/>
        <w:rPr>
          <w:b/>
          <w:sz w:val="22"/>
          <w:szCs w:val="22"/>
        </w:rPr>
      </w:pPr>
    </w:p>
    <w:p w14:paraId="0CE83D66" w14:textId="2DF60C28" w:rsidR="005F58E0" w:rsidRPr="00162A58" w:rsidRDefault="00982741" w:rsidP="005F58E0">
      <w:pPr>
        <w:jc w:val="both"/>
        <w:rPr>
          <w:b/>
          <w:sz w:val="22"/>
          <w:szCs w:val="22"/>
        </w:rPr>
      </w:pPr>
      <w:r>
        <w:rPr>
          <w:b/>
          <w:sz w:val="22"/>
          <w:szCs w:val="22"/>
        </w:rPr>
        <w:t xml:space="preserve">Sample </w:t>
      </w:r>
      <w:r w:rsidR="005F58E0" w:rsidRPr="00162A58">
        <w:rPr>
          <w:b/>
          <w:sz w:val="22"/>
          <w:szCs w:val="22"/>
        </w:rPr>
        <w:t>paragraph</w:t>
      </w:r>
      <w:r w:rsidR="00162A58">
        <w:rPr>
          <w:b/>
          <w:sz w:val="22"/>
          <w:szCs w:val="22"/>
        </w:rPr>
        <w:t xml:space="preserve"> </w:t>
      </w:r>
    </w:p>
    <w:p w14:paraId="4488230F" w14:textId="77777777" w:rsidR="005F58E0" w:rsidRDefault="005F58E0" w:rsidP="005F58E0">
      <w:pPr>
        <w:jc w:val="both"/>
        <w:rPr>
          <w:sz w:val="22"/>
          <w:szCs w:val="22"/>
        </w:rPr>
      </w:pPr>
    </w:p>
    <w:p w14:paraId="35B5C859" w14:textId="112B799B" w:rsidR="005F58E0" w:rsidRPr="00035B33" w:rsidRDefault="005F58E0" w:rsidP="005F58E0">
      <w:pPr>
        <w:jc w:val="both"/>
        <w:rPr>
          <w:sz w:val="22"/>
          <w:szCs w:val="22"/>
        </w:rPr>
      </w:pPr>
      <w:r>
        <w:rPr>
          <w:sz w:val="22"/>
          <w:szCs w:val="22"/>
        </w:rPr>
        <w:t>Using a significantly longer timeframe and focusing on worker’s skills, Wolff (2003) found important changes in the content of US exports and imports. In the half-century from 1947 to 1996, US comparative advantage was in high cognitive and interactive skills and low in motor skills. Conceptually and empirically, higher value goods are correlated to higher economic growth (</w:t>
      </w:r>
      <w:proofErr w:type="spellStart"/>
      <w:r>
        <w:rPr>
          <w:sz w:val="22"/>
          <w:szCs w:val="22"/>
        </w:rPr>
        <w:t>Hausmann</w:t>
      </w:r>
      <w:proofErr w:type="spellEnd"/>
      <w:r>
        <w:rPr>
          <w:sz w:val="22"/>
          <w:szCs w:val="22"/>
        </w:rPr>
        <w:t xml:space="preserve">, Hwang and </w:t>
      </w:r>
      <w:proofErr w:type="spellStart"/>
      <w:r>
        <w:rPr>
          <w:sz w:val="22"/>
          <w:szCs w:val="22"/>
        </w:rPr>
        <w:t>Rodrik</w:t>
      </w:r>
      <w:proofErr w:type="spellEnd"/>
      <w:r>
        <w:rPr>
          <w:sz w:val="22"/>
          <w:szCs w:val="22"/>
        </w:rPr>
        <w:t xml:space="preserve"> 2007). Thus, countries seeking to grow faster will try to alter their comparative advantage in the direction of higher value goods.</w:t>
      </w:r>
      <w:r w:rsidR="00DF3B17">
        <w:rPr>
          <w:sz w:val="22"/>
          <w:szCs w:val="22"/>
        </w:rPr>
        <w:t xml:space="preserve"> This effort </w:t>
      </w:r>
      <w:r w:rsidR="00162A58">
        <w:rPr>
          <w:sz w:val="22"/>
          <w:szCs w:val="22"/>
        </w:rPr>
        <w:t xml:space="preserve">has been described as </w:t>
      </w:r>
      <w:r w:rsidR="00DF3B17">
        <w:rPr>
          <w:sz w:val="22"/>
          <w:szCs w:val="22"/>
        </w:rPr>
        <w:t>“mov</w:t>
      </w:r>
      <w:r w:rsidR="00162A58">
        <w:rPr>
          <w:sz w:val="22"/>
          <w:szCs w:val="22"/>
        </w:rPr>
        <w:t>ing</w:t>
      </w:r>
      <w:r w:rsidR="00DF3B17">
        <w:rPr>
          <w:sz w:val="22"/>
          <w:szCs w:val="22"/>
        </w:rPr>
        <w:t xml:space="preserve"> up the</w:t>
      </w:r>
      <w:r w:rsidR="00162A58">
        <w:rPr>
          <w:sz w:val="22"/>
          <w:szCs w:val="22"/>
        </w:rPr>
        <w:t xml:space="preserve"> value chain</w:t>
      </w:r>
      <w:r w:rsidR="00DF3B17">
        <w:rPr>
          <w:sz w:val="22"/>
          <w:szCs w:val="22"/>
        </w:rPr>
        <w:t xml:space="preserve"> </w:t>
      </w:r>
      <w:r w:rsidR="00162A58">
        <w:rPr>
          <w:sz w:val="22"/>
          <w:szCs w:val="22"/>
        </w:rPr>
        <w:t>through an intra-</w:t>
      </w:r>
      <w:proofErr w:type="spellStart"/>
      <w:r w:rsidR="00162A58">
        <w:rPr>
          <w:sz w:val="22"/>
          <w:szCs w:val="22"/>
        </w:rPr>
        <w:t>sectoral</w:t>
      </w:r>
      <w:proofErr w:type="spellEnd"/>
      <w:r w:rsidR="00162A58">
        <w:rPr>
          <w:sz w:val="22"/>
          <w:szCs w:val="22"/>
        </w:rPr>
        <w:t xml:space="preserve"> transformation of production” (Bernard and Jensen, 1999, p. 23).  </w:t>
      </w:r>
      <w:r>
        <w:rPr>
          <w:sz w:val="22"/>
          <w:szCs w:val="22"/>
        </w:rPr>
        <w:t xml:space="preserve"> </w:t>
      </w:r>
    </w:p>
    <w:p w14:paraId="19D3C644" w14:textId="77777777" w:rsidR="005F58E0" w:rsidRDefault="005F58E0" w:rsidP="005F58E0">
      <w:pPr>
        <w:jc w:val="both"/>
        <w:rPr>
          <w:b/>
          <w:sz w:val="22"/>
          <w:szCs w:val="22"/>
        </w:rPr>
      </w:pPr>
    </w:p>
    <w:p w14:paraId="6C69E090" w14:textId="77777777" w:rsidR="005F58E0" w:rsidRPr="009035B2" w:rsidRDefault="005F58E0" w:rsidP="005F58E0">
      <w:pPr>
        <w:jc w:val="both"/>
        <w:rPr>
          <w:b/>
          <w:sz w:val="22"/>
          <w:szCs w:val="22"/>
        </w:rPr>
      </w:pPr>
      <w:r>
        <w:rPr>
          <w:b/>
          <w:sz w:val="22"/>
          <w:szCs w:val="22"/>
        </w:rPr>
        <w:t>Sources</w:t>
      </w:r>
    </w:p>
    <w:p w14:paraId="34D8E78E" w14:textId="77777777" w:rsidR="005F58E0" w:rsidRPr="001F59CE" w:rsidRDefault="005F58E0" w:rsidP="005F58E0">
      <w:pPr>
        <w:rPr>
          <w:i/>
          <w:sz w:val="22"/>
          <w:szCs w:val="22"/>
        </w:rPr>
      </w:pPr>
    </w:p>
    <w:p w14:paraId="0037F427" w14:textId="77777777" w:rsidR="005F58E0" w:rsidRPr="007E1835" w:rsidRDefault="005F58E0" w:rsidP="005F58E0">
      <w:pPr>
        <w:ind w:left="720" w:hanging="720"/>
        <w:rPr>
          <w:rFonts w:ascii="Calibri" w:hAnsi="Calibri"/>
          <w:sz w:val="22"/>
          <w:szCs w:val="22"/>
        </w:rPr>
      </w:pPr>
      <w:proofErr w:type="spellStart"/>
      <w:proofErr w:type="gramStart"/>
      <w:r>
        <w:rPr>
          <w:rFonts w:ascii="Calibri" w:eastAsia="Times New Roman" w:hAnsi="Calibri" w:cs="Times New Roman"/>
          <w:sz w:val="22"/>
          <w:szCs w:val="22"/>
        </w:rPr>
        <w:t>Aswicahyono</w:t>
      </w:r>
      <w:proofErr w:type="spellEnd"/>
      <w:r>
        <w:rPr>
          <w:rFonts w:ascii="Calibri" w:eastAsia="Times New Roman" w:hAnsi="Calibri" w:cs="Times New Roman"/>
          <w:sz w:val="22"/>
          <w:szCs w:val="22"/>
        </w:rPr>
        <w:t>, H., D. Brooks and C. Manning.</w:t>
      </w:r>
      <w:proofErr w:type="gramEnd"/>
      <w:r>
        <w:rPr>
          <w:rFonts w:ascii="Calibri" w:eastAsia="Times New Roman" w:hAnsi="Calibri" w:cs="Times New Roman"/>
          <w:sz w:val="22"/>
          <w:szCs w:val="22"/>
        </w:rPr>
        <w:t xml:space="preserve"> 2104.</w:t>
      </w:r>
      <w:r w:rsidRPr="00142F58">
        <w:rPr>
          <w:rFonts w:ascii="Calibri" w:hAnsi="Calibri"/>
          <w:sz w:val="22"/>
          <w:szCs w:val="22"/>
        </w:rPr>
        <w:t xml:space="preserve"> </w:t>
      </w:r>
      <w:r>
        <w:rPr>
          <w:rFonts w:ascii="Calibri" w:hAnsi="Calibri"/>
          <w:sz w:val="22"/>
          <w:szCs w:val="22"/>
        </w:rPr>
        <w:t xml:space="preserve">“Exports and employment in Indonesia: The decline on labor-intensive manufacturing and the rise of services” in </w:t>
      </w:r>
      <w:r w:rsidRPr="007E1835">
        <w:rPr>
          <w:rFonts w:ascii="Calibri" w:hAnsi="Calibri"/>
          <w:sz w:val="22"/>
          <w:szCs w:val="22"/>
        </w:rPr>
        <w:t xml:space="preserve">N. </w:t>
      </w:r>
      <w:proofErr w:type="spellStart"/>
      <w:r w:rsidRPr="007E1835">
        <w:rPr>
          <w:rFonts w:ascii="Calibri" w:hAnsi="Calibri"/>
          <w:sz w:val="22"/>
          <w:szCs w:val="22"/>
        </w:rPr>
        <w:t>Khor</w:t>
      </w:r>
      <w:proofErr w:type="spellEnd"/>
      <w:r w:rsidRPr="007E1835">
        <w:rPr>
          <w:rFonts w:ascii="Calibri" w:hAnsi="Calibri"/>
          <w:sz w:val="22"/>
          <w:szCs w:val="22"/>
        </w:rPr>
        <w:t xml:space="preserve"> and D. </w:t>
      </w:r>
      <w:proofErr w:type="spellStart"/>
      <w:r w:rsidRPr="007E1835">
        <w:rPr>
          <w:rFonts w:ascii="Calibri" w:hAnsi="Calibri"/>
          <w:sz w:val="22"/>
          <w:szCs w:val="22"/>
        </w:rPr>
        <w:t>Mitra</w:t>
      </w:r>
      <w:proofErr w:type="spellEnd"/>
      <w:r w:rsidRPr="007E1835">
        <w:rPr>
          <w:rFonts w:ascii="Calibri" w:hAnsi="Calibri"/>
          <w:sz w:val="22"/>
          <w:szCs w:val="22"/>
        </w:rPr>
        <w:t>, eds</w:t>
      </w:r>
      <w:proofErr w:type="gramStart"/>
      <w:r w:rsidRPr="007E1835">
        <w:rPr>
          <w:rFonts w:ascii="Calibri" w:hAnsi="Calibri"/>
          <w:sz w:val="22"/>
          <w:szCs w:val="22"/>
        </w:rPr>
        <w:t>.,</w:t>
      </w:r>
      <w:proofErr w:type="gramEnd"/>
      <w:r w:rsidRPr="007E1835">
        <w:rPr>
          <w:rFonts w:ascii="Calibri" w:hAnsi="Calibri"/>
          <w:sz w:val="22"/>
          <w:szCs w:val="22"/>
        </w:rPr>
        <w:t xml:space="preserve"> </w:t>
      </w:r>
      <w:r w:rsidRPr="007E1835">
        <w:rPr>
          <w:rFonts w:ascii="Calibri" w:hAnsi="Calibri"/>
          <w:i/>
          <w:sz w:val="22"/>
          <w:szCs w:val="22"/>
        </w:rPr>
        <w:t>Trade and Employment in Asia</w:t>
      </w:r>
      <w:r w:rsidRPr="007E1835">
        <w:rPr>
          <w:rFonts w:ascii="Calibri" w:hAnsi="Calibri"/>
          <w:sz w:val="22"/>
          <w:szCs w:val="22"/>
        </w:rPr>
        <w:t>. Abingdon, UK and New York: Asian Develo</w:t>
      </w:r>
      <w:r>
        <w:rPr>
          <w:rFonts w:ascii="Calibri" w:hAnsi="Calibri"/>
          <w:sz w:val="22"/>
          <w:szCs w:val="22"/>
        </w:rPr>
        <w:t xml:space="preserve">pment Bank and </w:t>
      </w:r>
      <w:proofErr w:type="spellStart"/>
      <w:r>
        <w:rPr>
          <w:rFonts w:ascii="Calibri" w:hAnsi="Calibri"/>
          <w:sz w:val="22"/>
          <w:szCs w:val="22"/>
        </w:rPr>
        <w:t>Routledge</w:t>
      </w:r>
      <w:proofErr w:type="spellEnd"/>
      <w:r>
        <w:rPr>
          <w:rFonts w:ascii="Calibri" w:hAnsi="Calibri"/>
          <w:sz w:val="22"/>
          <w:szCs w:val="22"/>
        </w:rPr>
        <w:t>, pp. 176</w:t>
      </w:r>
      <w:r w:rsidRPr="007E1835">
        <w:rPr>
          <w:rFonts w:ascii="Calibri" w:hAnsi="Calibri"/>
          <w:sz w:val="22"/>
          <w:szCs w:val="22"/>
        </w:rPr>
        <w:t>-</w:t>
      </w:r>
      <w:r>
        <w:rPr>
          <w:rFonts w:ascii="Calibri" w:hAnsi="Calibri"/>
          <w:sz w:val="22"/>
          <w:szCs w:val="22"/>
        </w:rPr>
        <w:t>203</w:t>
      </w:r>
    </w:p>
    <w:p w14:paraId="7D9E2D2B" w14:textId="77777777" w:rsidR="005F58E0" w:rsidRDefault="005F58E0" w:rsidP="005F58E0">
      <w:pPr>
        <w:rPr>
          <w:rFonts w:ascii="Calibri" w:eastAsia="Times New Roman" w:hAnsi="Calibri" w:cs="Times New Roman"/>
          <w:sz w:val="22"/>
          <w:szCs w:val="22"/>
        </w:rPr>
      </w:pPr>
    </w:p>
    <w:p w14:paraId="3837C2E2" w14:textId="77777777" w:rsidR="005F58E0" w:rsidRPr="007E1835" w:rsidRDefault="005F58E0" w:rsidP="005F58E0">
      <w:pPr>
        <w:ind w:left="720" w:hanging="720"/>
        <w:rPr>
          <w:rFonts w:ascii="Calibri" w:eastAsia="Times New Roman" w:hAnsi="Calibri" w:cs="Times New Roman"/>
          <w:sz w:val="22"/>
          <w:szCs w:val="22"/>
        </w:rPr>
      </w:pPr>
      <w:proofErr w:type="spellStart"/>
      <w:r w:rsidRPr="007E1835">
        <w:rPr>
          <w:rFonts w:ascii="Calibri" w:eastAsia="Times New Roman" w:hAnsi="Calibri" w:cs="Times New Roman"/>
          <w:sz w:val="22"/>
          <w:szCs w:val="22"/>
        </w:rPr>
        <w:t>Autor</w:t>
      </w:r>
      <w:proofErr w:type="spellEnd"/>
      <w:r w:rsidRPr="007E1835">
        <w:rPr>
          <w:rFonts w:ascii="Calibri" w:eastAsia="Times New Roman" w:hAnsi="Calibri" w:cs="Times New Roman"/>
          <w:sz w:val="22"/>
          <w:szCs w:val="22"/>
        </w:rPr>
        <w:t>, D. Dorn, G. Hanson and J. Song.  2013. Trade Adjustment: Worker Level Evidence. Working Paper 19226, National Bureau of Economic Research, http://www.nber.org/papers/w19226</w:t>
      </w:r>
    </w:p>
    <w:p w14:paraId="4E3C2E7E" w14:textId="77777777" w:rsidR="005F58E0" w:rsidRDefault="005F58E0" w:rsidP="005F58E0">
      <w:pPr>
        <w:rPr>
          <w:rFonts w:ascii="Calibri" w:hAnsi="Calibri"/>
          <w:sz w:val="22"/>
          <w:szCs w:val="22"/>
        </w:rPr>
      </w:pPr>
    </w:p>
    <w:p w14:paraId="75D0822B" w14:textId="77777777" w:rsidR="005F58E0" w:rsidRDefault="005F58E0" w:rsidP="005F58E0">
      <w:pPr>
        <w:ind w:left="720" w:hanging="720"/>
        <w:rPr>
          <w:rFonts w:ascii="Calibri" w:hAnsi="Calibri"/>
          <w:sz w:val="22"/>
          <w:szCs w:val="22"/>
        </w:rPr>
      </w:pPr>
      <w:proofErr w:type="spellStart"/>
      <w:r>
        <w:rPr>
          <w:rFonts w:ascii="Calibri" w:hAnsi="Calibri"/>
          <w:sz w:val="22"/>
          <w:szCs w:val="22"/>
        </w:rPr>
        <w:t>Bacchetta</w:t>
      </w:r>
      <w:proofErr w:type="spellEnd"/>
      <w:r>
        <w:rPr>
          <w:rFonts w:ascii="Calibri" w:hAnsi="Calibri"/>
          <w:sz w:val="22"/>
          <w:szCs w:val="22"/>
        </w:rPr>
        <w:t>, M. and M. Jansen, eds</w:t>
      </w:r>
      <w:proofErr w:type="gramStart"/>
      <w:r>
        <w:rPr>
          <w:rFonts w:ascii="Calibri" w:hAnsi="Calibri"/>
          <w:sz w:val="22"/>
          <w:szCs w:val="22"/>
        </w:rPr>
        <w:t>.,</w:t>
      </w:r>
      <w:proofErr w:type="gramEnd"/>
      <w:r>
        <w:rPr>
          <w:rFonts w:ascii="Calibri" w:hAnsi="Calibri"/>
          <w:sz w:val="22"/>
          <w:szCs w:val="22"/>
        </w:rPr>
        <w:t xml:space="preserve"> 2011. </w:t>
      </w:r>
      <w:r w:rsidRPr="00B813EB">
        <w:rPr>
          <w:rFonts w:ascii="Calibri" w:hAnsi="Calibri"/>
          <w:i/>
          <w:sz w:val="22"/>
          <w:szCs w:val="22"/>
        </w:rPr>
        <w:t>Making Globalization Socially Sustainable</w:t>
      </w:r>
      <w:r>
        <w:rPr>
          <w:rFonts w:ascii="Calibri" w:hAnsi="Calibri"/>
          <w:sz w:val="22"/>
          <w:szCs w:val="22"/>
        </w:rPr>
        <w:t xml:space="preserve">. Geneva: World Trade Organization and International Labour Organization </w:t>
      </w:r>
      <w:r w:rsidRPr="00B813EB">
        <w:rPr>
          <w:rFonts w:ascii="Calibri" w:hAnsi="Calibri"/>
          <w:sz w:val="22"/>
          <w:szCs w:val="22"/>
        </w:rPr>
        <w:t>https://www.wto.org/english/res_e/booksp_e/glob_soc_sus_e.pdf</w:t>
      </w:r>
    </w:p>
    <w:p w14:paraId="5B1EA920" w14:textId="77777777" w:rsidR="005F58E0" w:rsidRPr="007E1835" w:rsidRDefault="005F58E0" w:rsidP="005F58E0">
      <w:pPr>
        <w:rPr>
          <w:rFonts w:ascii="Calibri" w:hAnsi="Calibri"/>
          <w:sz w:val="22"/>
          <w:szCs w:val="22"/>
        </w:rPr>
      </w:pPr>
    </w:p>
    <w:p w14:paraId="424B140E" w14:textId="77777777" w:rsidR="005F58E0" w:rsidRDefault="005F58E0" w:rsidP="005F58E0">
      <w:pPr>
        <w:ind w:left="720" w:hanging="720"/>
        <w:rPr>
          <w:rFonts w:ascii="Calibri" w:hAnsi="Calibri"/>
          <w:sz w:val="22"/>
          <w:szCs w:val="22"/>
        </w:rPr>
      </w:pPr>
      <w:proofErr w:type="spellStart"/>
      <w:proofErr w:type="gramStart"/>
      <w:r>
        <w:rPr>
          <w:rFonts w:ascii="Calibri" w:hAnsi="Calibri"/>
          <w:sz w:val="22"/>
          <w:szCs w:val="22"/>
        </w:rPr>
        <w:t>Belenkiy</w:t>
      </w:r>
      <w:proofErr w:type="spellEnd"/>
      <w:r>
        <w:rPr>
          <w:rFonts w:ascii="Calibri" w:hAnsi="Calibri"/>
          <w:sz w:val="22"/>
          <w:szCs w:val="22"/>
        </w:rPr>
        <w:t>, M. and D. Riker.</w:t>
      </w:r>
      <w:proofErr w:type="gramEnd"/>
      <w:r>
        <w:rPr>
          <w:rFonts w:ascii="Calibri" w:hAnsi="Calibri"/>
          <w:sz w:val="22"/>
          <w:szCs w:val="22"/>
        </w:rPr>
        <w:t xml:space="preserve"> 2015. Theory and Evidence Linking International Trade to Unemployment Rates. </w:t>
      </w:r>
      <w:proofErr w:type="gramStart"/>
      <w:r>
        <w:rPr>
          <w:rFonts w:ascii="Calibri" w:hAnsi="Calibri"/>
          <w:sz w:val="22"/>
          <w:szCs w:val="22"/>
        </w:rPr>
        <w:t>Office of Economics Working Paper, U.S. International Trade Commission.</w:t>
      </w:r>
      <w:proofErr w:type="gramEnd"/>
      <w:r>
        <w:rPr>
          <w:rFonts w:ascii="Calibri" w:hAnsi="Calibri"/>
          <w:sz w:val="22"/>
          <w:szCs w:val="22"/>
        </w:rPr>
        <w:t xml:space="preserve"> </w:t>
      </w:r>
      <w:r w:rsidRPr="00260DA4">
        <w:rPr>
          <w:rFonts w:ascii="Calibri" w:hAnsi="Calibri"/>
          <w:sz w:val="22"/>
          <w:szCs w:val="22"/>
        </w:rPr>
        <w:t>https://www.usitc.gov/publications/332/ec201501b.pdf</w:t>
      </w:r>
    </w:p>
    <w:p w14:paraId="554D3859" w14:textId="77777777" w:rsidR="005F58E0" w:rsidRDefault="005F58E0" w:rsidP="005F58E0">
      <w:pPr>
        <w:ind w:left="720" w:hanging="720"/>
        <w:rPr>
          <w:rFonts w:ascii="Calibri" w:hAnsi="Calibri"/>
          <w:sz w:val="22"/>
          <w:szCs w:val="22"/>
        </w:rPr>
      </w:pPr>
    </w:p>
    <w:p w14:paraId="0E779151" w14:textId="77777777" w:rsidR="005F58E0" w:rsidRDefault="005F58E0" w:rsidP="005F58E0">
      <w:pPr>
        <w:ind w:left="720" w:hanging="720"/>
        <w:rPr>
          <w:rFonts w:ascii="Calibri" w:hAnsi="Calibri"/>
          <w:sz w:val="22"/>
          <w:szCs w:val="22"/>
        </w:rPr>
      </w:pPr>
      <w:r>
        <w:rPr>
          <w:rFonts w:ascii="Calibri" w:hAnsi="Calibri"/>
          <w:sz w:val="22"/>
          <w:szCs w:val="22"/>
        </w:rPr>
        <w:t xml:space="preserve">Bernard, A. and J.B. Jensen. 1999. Exceptional exporter performance: Cause, effect or both? </w:t>
      </w:r>
      <w:r w:rsidRPr="00435D23">
        <w:rPr>
          <w:rFonts w:ascii="Calibri" w:hAnsi="Calibri"/>
          <w:i/>
          <w:sz w:val="22"/>
          <w:szCs w:val="22"/>
        </w:rPr>
        <w:t>Journal of International Economics</w:t>
      </w:r>
      <w:r>
        <w:rPr>
          <w:rFonts w:ascii="Calibri" w:hAnsi="Calibri"/>
          <w:sz w:val="22"/>
          <w:szCs w:val="22"/>
        </w:rPr>
        <w:t xml:space="preserve"> 47, pp. 1-25.</w:t>
      </w:r>
    </w:p>
    <w:p w14:paraId="1C0E81E2" w14:textId="77777777" w:rsidR="005F58E0" w:rsidRDefault="005F58E0" w:rsidP="005F58E0">
      <w:pPr>
        <w:ind w:left="720" w:hanging="720"/>
        <w:rPr>
          <w:rFonts w:ascii="Calibri" w:hAnsi="Calibri"/>
          <w:sz w:val="22"/>
          <w:szCs w:val="22"/>
        </w:rPr>
      </w:pPr>
    </w:p>
    <w:p w14:paraId="73996A14" w14:textId="77777777" w:rsidR="005F58E0" w:rsidRDefault="005F58E0" w:rsidP="005F58E0">
      <w:pPr>
        <w:ind w:left="720" w:hanging="720"/>
        <w:rPr>
          <w:rFonts w:ascii="Calibri" w:hAnsi="Calibri"/>
          <w:sz w:val="22"/>
          <w:szCs w:val="22"/>
        </w:rPr>
      </w:pPr>
      <w:proofErr w:type="spellStart"/>
      <w:r>
        <w:rPr>
          <w:rFonts w:ascii="Calibri" w:hAnsi="Calibri"/>
          <w:sz w:val="22"/>
          <w:szCs w:val="22"/>
        </w:rPr>
        <w:t>Hausmann</w:t>
      </w:r>
      <w:proofErr w:type="spellEnd"/>
      <w:r>
        <w:rPr>
          <w:rFonts w:ascii="Calibri" w:hAnsi="Calibri"/>
          <w:sz w:val="22"/>
          <w:szCs w:val="22"/>
        </w:rPr>
        <w:t xml:space="preserve">, R, J. Hwang and D. </w:t>
      </w:r>
      <w:proofErr w:type="spellStart"/>
      <w:r>
        <w:rPr>
          <w:rFonts w:ascii="Calibri" w:hAnsi="Calibri"/>
          <w:sz w:val="22"/>
          <w:szCs w:val="22"/>
        </w:rPr>
        <w:t>Rodrik</w:t>
      </w:r>
      <w:proofErr w:type="spellEnd"/>
      <w:r>
        <w:rPr>
          <w:rFonts w:ascii="Calibri" w:hAnsi="Calibri"/>
          <w:sz w:val="22"/>
          <w:szCs w:val="22"/>
        </w:rPr>
        <w:t xml:space="preserve">. What you export matters. </w:t>
      </w:r>
      <w:r w:rsidRPr="007730CB">
        <w:rPr>
          <w:rFonts w:ascii="Calibri" w:hAnsi="Calibri"/>
          <w:i/>
          <w:sz w:val="22"/>
          <w:szCs w:val="22"/>
        </w:rPr>
        <w:t>Journal of Economic Growth</w:t>
      </w:r>
      <w:r>
        <w:rPr>
          <w:rFonts w:ascii="Calibri" w:hAnsi="Calibri"/>
          <w:sz w:val="22"/>
          <w:szCs w:val="22"/>
        </w:rPr>
        <w:t xml:space="preserve"> vol. 12, pp. 1-25</w:t>
      </w:r>
    </w:p>
    <w:p w14:paraId="5F877D32" w14:textId="77777777" w:rsidR="005F58E0" w:rsidRDefault="005F58E0" w:rsidP="005F58E0">
      <w:pPr>
        <w:ind w:left="720" w:hanging="720"/>
        <w:rPr>
          <w:rFonts w:ascii="Calibri" w:hAnsi="Calibri"/>
          <w:sz w:val="22"/>
          <w:szCs w:val="22"/>
        </w:rPr>
      </w:pPr>
    </w:p>
    <w:p w14:paraId="6BDAD1C9" w14:textId="77777777" w:rsidR="005F58E0" w:rsidRDefault="005F58E0" w:rsidP="005F58E0">
      <w:pPr>
        <w:ind w:left="720" w:hanging="720"/>
        <w:rPr>
          <w:rFonts w:ascii="Calibri" w:hAnsi="Calibri"/>
          <w:sz w:val="22"/>
          <w:szCs w:val="22"/>
        </w:rPr>
      </w:pPr>
      <w:proofErr w:type="spellStart"/>
      <w:proofErr w:type="gramStart"/>
      <w:r>
        <w:rPr>
          <w:rFonts w:ascii="Calibri" w:hAnsi="Calibri"/>
          <w:sz w:val="22"/>
          <w:szCs w:val="22"/>
        </w:rPr>
        <w:t>Helpman</w:t>
      </w:r>
      <w:proofErr w:type="spellEnd"/>
      <w:r>
        <w:rPr>
          <w:rFonts w:ascii="Calibri" w:hAnsi="Calibri"/>
          <w:sz w:val="22"/>
          <w:szCs w:val="22"/>
        </w:rPr>
        <w:t>, E. 1999.</w:t>
      </w:r>
      <w:proofErr w:type="gramEnd"/>
      <w:r>
        <w:rPr>
          <w:rFonts w:ascii="Calibri" w:hAnsi="Calibri"/>
          <w:sz w:val="22"/>
          <w:szCs w:val="22"/>
        </w:rPr>
        <w:t xml:space="preserve"> </w:t>
      </w:r>
      <w:proofErr w:type="gramStart"/>
      <w:r>
        <w:rPr>
          <w:rFonts w:ascii="Calibri" w:hAnsi="Calibri"/>
          <w:sz w:val="22"/>
          <w:szCs w:val="22"/>
        </w:rPr>
        <w:t>The Structure of Foreign Trade.</w:t>
      </w:r>
      <w:proofErr w:type="gramEnd"/>
      <w:r>
        <w:rPr>
          <w:rFonts w:ascii="Calibri" w:hAnsi="Calibri"/>
          <w:sz w:val="22"/>
          <w:szCs w:val="22"/>
        </w:rPr>
        <w:t xml:space="preserve"> </w:t>
      </w:r>
      <w:r w:rsidRPr="00F958F5">
        <w:rPr>
          <w:rFonts w:ascii="Calibri" w:hAnsi="Calibri"/>
          <w:i/>
          <w:sz w:val="22"/>
          <w:szCs w:val="22"/>
        </w:rPr>
        <w:t>Journal of Economic Perspectives</w:t>
      </w:r>
      <w:r>
        <w:rPr>
          <w:rFonts w:ascii="Calibri" w:hAnsi="Calibri"/>
          <w:sz w:val="22"/>
          <w:szCs w:val="22"/>
        </w:rPr>
        <w:t>, vol. 13(2) 121-144</w:t>
      </w:r>
    </w:p>
    <w:p w14:paraId="44AEF811" w14:textId="77777777" w:rsidR="005F58E0" w:rsidRDefault="005F58E0" w:rsidP="005F58E0">
      <w:pPr>
        <w:rPr>
          <w:rFonts w:ascii="Calibri" w:eastAsia="Times New Roman" w:hAnsi="Calibri" w:cs="Times New Roman"/>
          <w:sz w:val="22"/>
          <w:szCs w:val="22"/>
        </w:rPr>
      </w:pPr>
    </w:p>
    <w:p w14:paraId="076F7B52" w14:textId="77777777" w:rsidR="005F58E0" w:rsidRPr="00260DA4" w:rsidRDefault="005F58E0" w:rsidP="005F58E0">
      <w:pPr>
        <w:ind w:left="720" w:hanging="720"/>
        <w:rPr>
          <w:rFonts w:ascii="Calibri" w:eastAsia="Times New Roman" w:hAnsi="Calibri" w:cs="Times New Roman"/>
          <w:sz w:val="22"/>
          <w:szCs w:val="22"/>
        </w:rPr>
      </w:pPr>
      <w:proofErr w:type="gramStart"/>
      <w:r>
        <w:rPr>
          <w:rFonts w:ascii="Calibri" w:eastAsia="Times New Roman" w:hAnsi="Calibri" w:cs="Times New Roman"/>
          <w:sz w:val="22"/>
          <w:szCs w:val="22"/>
        </w:rPr>
        <w:t>Wolff, E. 2003.</w:t>
      </w:r>
      <w:proofErr w:type="gramEnd"/>
      <w:r>
        <w:rPr>
          <w:rFonts w:ascii="Calibri" w:eastAsia="Times New Roman" w:hAnsi="Calibri" w:cs="Times New Roman"/>
          <w:sz w:val="22"/>
          <w:szCs w:val="22"/>
        </w:rPr>
        <w:t xml:space="preserve"> </w:t>
      </w:r>
      <w:proofErr w:type="gramStart"/>
      <w:r>
        <w:rPr>
          <w:rFonts w:ascii="Calibri" w:eastAsia="Times New Roman" w:hAnsi="Calibri" w:cs="Times New Roman"/>
          <w:sz w:val="22"/>
          <w:szCs w:val="22"/>
        </w:rPr>
        <w:t>Skills and Changing Comparative Advantage.</w:t>
      </w:r>
      <w:proofErr w:type="gramEnd"/>
      <w:r>
        <w:rPr>
          <w:rFonts w:ascii="Calibri" w:eastAsia="Times New Roman" w:hAnsi="Calibri" w:cs="Times New Roman"/>
          <w:sz w:val="22"/>
          <w:szCs w:val="22"/>
        </w:rPr>
        <w:t xml:space="preserve"> </w:t>
      </w:r>
      <w:proofErr w:type="gramStart"/>
      <w:r w:rsidRPr="00070D5E">
        <w:rPr>
          <w:rFonts w:ascii="Calibri" w:eastAsia="Times New Roman" w:hAnsi="Calibri" w:cs="Times New Roman"/>
          <w:i/>
          <w:sz w:val="22"/>
          <w:szCs w:val="22"/>
        </w:rPr>
        <w:t>Review of Economics and Statistics</w:t>
      </w:r>
      <w:r>
        <w:rPr>
          <w:rFonts w:ascii="Calibri" w:eastAsia="Times New Roman" w:hAnsi="Calibri" w:cs="Times New Roman"/>
          <w:sz w:val="22"/>
          <w:szCs w:val="22"/>
        </w:rPr>
        <w:t>.</w:t>
      </w:r>
      <w:proofErr w:type="gramEnd"/>
      <w:r>
        <w:rPr>
          <w:rFonts w:ascii="Calibri" w:eastAsia="Times New Roman" w:hAnsi="Calibri" w:cs="Times New Roman"/>
          <w:sz w:val="22"/>
          <w:szCs w:val="22"/>
        </w:rPr>
        <w:t xml:space="preserve"> Vol. 85, no. 1, 77-93</w:t>
      </w:r>
    </w:p>
    <w:p w14:paraId="5ADAB5C8" w14:textId="77777777" w:rsidR="005F58E0" w:rsidRPr="00260DA4" w:rsidRDefault="005F58E0" w:rsidP="005F58E0">
      <w:pPr>
        <w:ind w:left="720" w:hanging="720"/>
        <w:rPr>
          <w:rFonts w:ascii="Calibri" w:eastAsia="Times New Roman" w:hAnsi="Calibri" w:cs="Times New Roman"/>
          <w:sz w:val="22"/>
          <w:szCs w:val="22"/>
        </w:rPr>
      </w:pPr>
    </w:p>
    <w:p w14:paraId="137C8DF4" w14:textId="77777777" w:rsidR="005F58E0" w:rsidRPr="00260DA4" w:rsidRDefault="005F58E0" w:rsidP="005F58E0">
      <w:pPr>
        <w:ind w:left="720" w:hanging="720"/>
        <w:rPr>
          <w:rFonts w:ascii="Calibri" w:eastAsia="Times New Roman" w:hAnsi="Calibri" w:cs="Times New Roman"/>
          <w:sz w:val="22"/>
          <w:szCs w:val="22"/>
        </w:rPr>
      </w:pPr>
      <w:r w:rsidRPr="00260DA4">
        <w:rPr>
          <w:rFonts w:ascii="Calibri" w:eastAsia="Times New Roman" w:hAnsi="Calibri" w:cs="Times New Roman"/>
          <w:sz w:val="22"/>
          <w:szCs w:val="22"/>
        </w:rPr>
        <w:t xml:space="preserve">Wood, A. 1995. </w:t>
      </w:r>
      <w:r w:rsidRPr="00260DA4">
        <w:rPr>
          <w:rFonts w:ascii="Calibri" w:eastAsia="Times New Roman" w:hAnsi="Calibri" w:cs="Times New Roman"/>
          <w:i/>
          <w:sz w:val="22"/>
          <w:szCs w:val="22"/>
        </w:rPr>
        <w:t>North-South Trade, Employment and Inequality: Changing Fortunes in a Skill-Driven World</w:t>
      </w:r>
      <w:r w:rsidRPr="00260DA4">
        <w:rPr>
          <w:rFonts w:ascii="Calibri" w:eastAsia="Times New Roman" w:hAnsi="Calibri" w:cs="Times New Roman"/>
          <w:sz w:val="22"/>
          <w:szCs w:val="22"/>
        </w:rPr>
        <w:t>. Oxford: Oxford University Press</w:t>
      </w:r>
    </w:p>
    <w:p w14:paraId="2C5E8A61" w14:textId="77777777" w:rsidR="005F58E0" w:rsidRDefault="005F58E0" w:rsidP="005F58E0">
      <w:pPr>
        <w:ind w:left="720" w:hanging="720"/>
        <w:rPr>
          <w:rFonts w:ascii="Calibri" w:eastAsia="Times New Roman" w:hAnsi="Calibri" w:cs="Times New Roman"/>
          <w:sz w:val="22"/>
          <w:szCs w:val="22"/>
        </w:rPr>
      </w:pPr>
    </w:p>
    <w:p w14:paraId="41EF82AE" w14:textId="77777777" w:rsidR="005F58E0" w:rsidRDefault="005F58E0" w:rsidP="005F58E0">
      <w:pPr>
        <w:ind w:left="720" w:hanging="720"/>
        <w:rPr>
          <w:rFonts w:ascii="Calibri" w:eastAsia="Times New Roman" w:hAnsi="Calibri" w:cs="Times New Roman"/>
          <w:sz w:val="22"/>
          <w:szCs w:val="22"/>
        </w:rPr>
      </w:pPr>
      <w:r w:rsidRPr="00260DA4">
        <w:rPr>
          <w:rFonts w:ascii="Calibri" w:eastAsia="Times New Roman" w:hAnsi="Calibri" w:cs="Times New Roman"/>
          <w:sz w:val="22"/>
          <w:szCs w:val="22"/>
        </w:rPr>
        <w:t xml:space="preserve">World Bank. 2016. World Development Indicators (WDI) </w:t>
      </w:r>
      <w:hyperlink r:id="rId13" w:history="1">
        <w:r w:rsidRPr="00260DA4">
          <w:rPr>
            <w:rStyle w:val="Hyperlink"/>
            <w:rFonts w:ascii="Calibri" w:eastAsia="Times New Roman" w:hAnsi="Calibri" w:cs="Times New Roman"/>
            <w:sz w:val="22"/>
            <w:szCs w:val="22"/>
          </w:rPr>
          <w:t>http://databank.worldbank.org/data/reports.aspx?source=world-development-indicators</w:t>
        </w:r>
      </w:hyperlink>
      <w:proofErr w:type="gramStart"/>
      <w:r>
        <w:rPr>
          <w:rStyle w:val="Hyperlink"/>
          <w:rFonts w:ascii="Calibri" w:eastAsia="Times New Roman" w:hAnsi="Calibri" w:cs="Times New Roman"/>
          <w:sz w:val="22"/>
          <w:szCs w:val="22"/>
        </w:rPr>
        <w:t xml:space="preserve"> </w:t>
      </w:r>
      <w:r>
        <w:rPr>
          <w:rFonts w:ascii="Calibri" w:eastAsia="Times New Roman" w:hAnsi="Calibri" w:cs="Times New Roman"/>
          <w:sz w:val="22"/>
          <w:szCs w:val="22"/>
        </w:rPr>
        <w:t>,</w:t>
      </w:r>
      <w:proofErr w:type="gramEnd"/>
      <w:r>
        <w:rPr>
          <w:rFonts w:ascii="Calibri" w:eastAsia="Times New Roman" w:hAnsi="Calibri" w:cs="Times New Roman"/>
          <w:sz w:val="22"/>
          <w:szCs w:val="22"/>
        </w:rPr>
        <w:t xml:space="preserve"> Accessed 15 September 2016</w:t>
      </w:r>
    </w:p>
    <w:p w14:paraId="1C752614" w14:textId="77777777" w:rsidR="005F58E0" w:rsidRDefault="005F58E0" w:rsidP="005F58E0">
      <w:pPr>
        <w:ind w:left="720" w:hanging="720"/>
        <w:rPr>
          <w:rFonts w:asciiTheme="majorHAnsi" w:eastAsia="Times New Roman" w:hAnsiTheme="majorHAnsi" w:cs="Times New Roman"/>
          <w:sz w:val="22"/>
          <w:szCs w:val="22"/>
        </w:rPr>
      </w:pPr>
    </w:p>
    <w:p w14:paraId="55429113" w14:textId="77777777" w:rsidR="005F58E0" w:rsidRDefault="005F58E0" w:rsidP="005F58E0">
      <w:pPr>
        <w:ind w:left="720" w:hanging="720"/>
        <w:rPr>
          <w:rFonts w:asciiTheme="majorHAnsi" w:eastAsia="Times New Roman" w:hAnsiTheme="majorHAnsi" w:cs="Times New Roman"/>
          <w:sz w:val="22"/>
          <w:szCs w:val="22"/>
        </w:rPr>
      </w:pPr>
      <w:proofErr w:type="gramStart"/>
      <w:r>
        <w:rPr>
          <w:rFonts w:asciiTheme="majorHAnsi" w:eastAsia="Times New Roman" w:hAnsiTheme="majorHAnsi" w:cs="Times New Roman"/>
          <w:sz w:val="22"/>
          <w:szCs w:val="22"/>
        </w:rPr>
        <w:t>World Trade Organization (WTO).</w:t>
      </w:r>
      <w:proofErr w:type="gramEnd"/>
      <w:r>
        <w:rPr>
          <w:rFonts w:asciiTheme="majorHAnsi" w:eastAsia="Times New Roman" w:hAnsiTheme="majorHAnsi" w:cs="Times New Roman"/>
          <w:sz w:val="22"/>
          <w:szCs w:val="22"/>
        </w:rPr>
        <w:t xml:space="preserve"> </w:t>
      </w:r>
      <w:proofErr w:type="gramStart"/>
      <w:r w:rsidRPr="00352DBC">
        <w:rPr>
          <w:rFonts w:asciiTheme="majorHAnsi" w:eastAsia="Times New Roman" w:hAnsiTheme="majorHAnsi" w:cs="Times New Roman"/>
          <w:i/>
          <w:sz w:val="22"/>
          <w:szCs w:val="22"/>
        </w:rPr>
        <w:t>Annual Report 2016</w:t>
      </w:r>
      <w:r>
        <w:rPr>
          <w:rFonts w:asciiTheme="majorHAnsi" w:eastAsia="Times New Roman" w:hAnsiTheme="majorHAnsi" w:cs="Times New Roman"/>
          <w:sz w:val="22"/>
          <w:szCs w:val="22"/>
        </w:rPr>
        <w:t>.</w:t>
      </w:r>
      <w:proofErr w:type="gramEnd"/>
      <w:r>
        <w:rPr>
          <w:rFonts w:asciiTheme="majorHAnsi" w:eastAsia="Times New Roman" w:hAnsiTheme="majorHAnsi" w:cs="Times New Roman"/>
          <w:sz w:val="22"/>
          <w:szCs w:val="22"/>
        </w:rPr>
        <w:t xml:space="preserve"> (Geneva: WTO).</w:t>
      </w:r>
    </w:p>
    <w:p w14:paraId="75C46E80" w14:textId="77777777" w:rsidR="005F58E0" w:rsidRPr="00B94E9F" w:rsidRDefault="005F58E0" w:rsidP="005F58E0">
      <w:pPr>
        <w:ind w:left="720" w:hanging="720"/>
        <w:rPr>
          <w:rFonts w:asciiTheme="majorHAnsi" w:eastAsia="Times New Roman" w:hAnsiTheme="majorHAnsi" w:cs="Times New Roman"/>
          <w:sz w:val="22"/>
          <w:szCs w:val="22"/>
        </w:rPr>
      </w:pPr>
    </w:p>
    <w:p w14:paraId="0BD01439" w14:textId="77777777" w:rsidR="005F58E0" w:rsidRPr="00B94E9F" w:rsidRDefault="005F58E0" w:rsidP="005F58E0">
      <w:pPr>
        <w:ind w:left="720" w:hanging="720"/>
        <w:rPr>
          <w:rFonts w:asciiTheme="majorHAnsi" w:eastAsia="Times New Roman" w:hAnsiTheme="majorHAnsi" w:cs="Times New Roman"/>
          <w:sz w:val="22"/>
          <w:szCs w:val="22"/>
        </w:rPr>
      </w:pPr>
      <w:proofErr w:type="spellStart"/>
      <w:r w:rsidRPr="00B94E9F">
        <w:rPr>
          <w:rFonts w:asciiTheme="majorHAnsi" w:eastAsia="Times New Roman" w:hAnsiTheme="majorHAnsi" w:cs="Times New Roman"/>
          <w:sz w:val="22"/>
          <w:szCs w:val="22"/>
        </w:rPr>
        <w:t>Yahmed</w:t>
      </w:r>
      <w:proofErr w:type="spellEnd"/>
      <w:r w:rsidRPr="00B94E9F">
        <w:rPr>
          <w:rFonts w:asciiTheme="majorHAnsi" w:eastAsia="Times New Roman" w:hAnsiTheme="majorHAnsi" w:cs="Times New Roman"/>
          <w:sz w:val="22"/>
          <w:szCs w:val="22"/>
        </w:rPr>
        <w:t xml:space="preserve">, S. B. and P. </w:t>
      </w:r>
      <w:proofErr w:type="spellStart"/>
      <w:r w:rsidRPr="00B94E9F">
        <w:rPr>
          <w:rFonts w:asciiTheme="majorHAnsi" w:eastAsia="Times New Roman" w:hAnsiTheme="majorHAnsi" w:cs="Times New Roman"/>
          <w:sz w:val="22"/>
          <w:szCs w:val="22"/>
        </w:rPr>
        <w:t>Bombarda</w:t>
      </w:r>
      <w:proofErr w:type="spellEnd"/>
      <w:r w:rsidRPr="00B94E9F">
        <w:rPr>
          <w:rFonts w:asciiTheme="majorHAnsi" w:eastAsia="Times New Roman" w:hAnsiTheme="majorHAnsi" w:cs="Times New Roman"/>
          <w:sz w:val="22"/>
          <w:szCs w:val="22"/>
        </w:rPr>
        <w:t xml:space="preserve">. 2016. </w:t>
      </w:r>
      <w:proofErr w:type="gramStart"/>
      <w:r w:rsidRPr="00B94E9F">
        <w:rPr>
          <w:rFonts w:asciiTheme="majorHAnsi" w:eastAsia="Times New Roman" w:hAnsiTheme="majorHAnsi" w:cs="Times New Roman"/>
          <w:sz w:val="22"/>
          <w:szCs w:val="22"/>
        </w:rPr>
        <w:t>Gender</w:t>
      </w:r>
      <w:proofErr w:type="gramEnd"/>
      <w:r w:rsidRPr="00B94E9F">
        <w:rPr>
          <w:rFonts w:asciiTheme="majorHAnsi" w:eastAsia="Times New Roman" w:hAnsiTheme="majorHAnsi" w:cs="Times New Roman"/>
          <w:sz w:val="22"/>
          <w:szCs w:val="22"/>
        </w:rPr>
        <w:t>, Informal Employment and Trade Liberalization in Mexico. Mimeo. https://afse2016.sciencesconf.org/99374/document</w:t>
      </w:r>
    </w:p>
    <w:p w14:paraId="48A47B97" w14:textId="77777777" w:rsidR="005F58E0" w:rsidRDefault="005F58E0" w:rsidP="005F58E0">
      <w:pPr>
        <w:rPr>
          <w:rFonts w:ascii="Times" w:eastAsia="Times New Roman" w:hAnsi="Times" w:cs="Times New Roman"/>
          <w:sz w:val="20"/>
          <w:szCs w:val="20"/>
        </w:rPr>
      </w:pPr>
    </w:p>
    <w:p w14:paraId="680ADB4F" w14:textId="77777777" w:rsidR="00572E18" w:rsidRDefault="00572E18">
      <w:pPr>
        <w:sectPr w:rsidR="00572E18" w:rsidSect="005A74A0">
          <w:pgSz w:w="12240" w:h="15840"/>
          <w:pgMar w:top="1440" w:right="1800" w:bottom="1440" w:left="1800" w:header="720" w:footer="720" w:gutter="0"/>
          <w:cols w:space="720"/>
          <w:titlePg/>
          <w:docGrid w:linePitch="360"/>
        </w:sectPr>
      </w:pPr>
    </w:p>
    <w:p w14:paraId="2CE75B85" w14:textId="51F0A8ED" w:rsidR="00930F5E" w:rsidRPr="00162A58" w:rsidRDefault="009814F0" w:rsidP="00162A58">
      <w:pPr>
        <w:pStyle w:val="ListParagraph"/>
        <w:numPr>
          <w:ilvl w:val="0"/>
          <w:numId w:val="21"/>
        </w:numPr>
        <w:rPr>
          <w:b/>
        </w:rPr>
      </w:pPr>
      <w:r w:rsidRPr="00162A58">
        <w:rPr>
          <w:b/>
        </w:rPr>
        <w:t>Presentation</w:t>
      </w:r>
    </w:p>
    <w:p w14:paraId="42AED1C3" w14:textId="77777777" w:rsidR="00930F5E" w:rsidRDefault="00930F5E" w:rsidP="00930F5E"/>
    <w:p w14:paraId="47B1F484" w14:textId="73311DB9" w:rsidR="00930F5E" w:rsidRDefault="0054104D" w:rsidP="009814F0">
      <w:pPr>
        <w:pStyle w:val="ListParagraph"/>
        <w:numPr>
          <w:ilvl w:val="0"/>
          <w:numId w:val="13"/>
        </w:numPr>
      </w:pPr>
      <w:r>
        <w:t>Your group will have about 10-12</w:t>
      </w:r>
      <w:r w:rsidR="00930F5E">
        <w:t xml:space="preserve"> minutes for the presentation</w:t>
      </w:r>
      <w:r w:rsidR="009814F0">
        <w:t>. A</w:t>
      </w:r>
      <w:r w:rsidR="00930F5E">
        <w:t xml:space="preserve">nother </w:t>
      </w:r>
      <w:r>
        <w:t xml:space="preserve">few </w:t>
      </w:r>
      <w:r w:rsidR="00930F5E">
        <w:t xml:space="preserve">minutes </w:t>
      </w:r>
      <w:r w:rsidR="009814F0">
        <w:t xml:space="preserve">will be added for </w:t>
      </w:r>
      <w:r w:rsidR="00930F5E">
        <w:t>questions and answers.</w:t>
      </w:r>
    </w:p>
    <w:p w14:paraId="350D209B" w14:textId="77777777" w:rsidR="009814F0" w:rsidRDefault="009814F0" w:rsidP="009814F0">
      <w:pPr>
        <w:pStyle w:val="ListParagraph"/>
      </w:pPr>
    </w:p>
    <w:p w14:paraId="043020C9" w14:textId="05060D03" w:rsidR="00930F5E" w:rsidRDefault="009814F0" w:rsidP="009814F0">
      <w:pPr>
        <w:pStyle w:val="ListParagraph"/>
        <w:numPr>
          <w:ilvl w:val="0"/>
          <w:numId w:val="13"/>
        </w:numPr>
      </w:pPr>
      <w:r>
        <w:t>Each group member must do part of the presentation. Thus, each me</w:t>
      </w:r>
      <w:r w:rsidR="0054104D">
        <w:t xml:space="preserve">mber will presented for about </w:t>
      </w:r>
      <w:r>
        <w:t>5</w:t>
      </w:r>
      <w:r w:rsidR="0054104D">
        <w:t>-6</w:t>
      </w:r>
      <w:r>
        <w:t xml:space="preserve"> minutes. You will be grade</w:t>
      </w:r>
      <w:r w:rsidR="0054104D">
        <w:t>d</w:t>
      </w:r>
      <w:r>
        <w:t xml:space="preserve"> individually for the presentation.</w:t>
      </w:r>
    </w:p>
    <w:p w14:paraId="5F519226" w14:textId="77777777" w:rsidR="009814F0" w:rsidRDefault="009814F0" w:rsidP="009814F0"/>
    <w:p w14:paraId="326AD829" w14:textId="6755B136" w:rsidR="009814F0" w:rsidRDefault="009814F0" w:rsidP="009814F0">
      <w:pPr>
        <w:pStyle w:val="ListParagraph"/>
        <w:numPr>
          <w:ilvl w:val="0"/>
          <w:numId w:val="13"/>
        </w:numPr>
      </w:pPr>
      <w:r>
        <w:t xml:space="preserve">PPT is optional but would probably be a good thing. Make sure the font is big enough for the class to see. This </w:t>
      </w:r>
      <w:r w:rsidR="0054104D">
        <w:t xml:space="preserve">should also be </w:t>
      </w:r>
      <w:r>
        <w:t>true for text and tables. Often it is hard for students in the audience to rea</w:t>
      </w:r>
      <w:r w:rsidR="0054104D">
        <w:t>d</w:t>
      </w:r>
      <w:r>
        <w:t xml:space="preserve"> tables. </w:t>
      </w:r>
    </w:p>
    <w:p w14:paraId="45667BC9" w14:textId="77777777" w:rsidR="00930F5E" w:rsidRDefault="00930F5E" w:rsidP="009814F0"/>
    <w:p w14:paraId="07A7B3C7" w14:textId="77777777" w:rsidR="00930F5E" w:rsidRDefault="00930F5E" w:rsidP="009814F0">
      <w:pPr>
        <w:pStyle w:val="ListParagraph"/>
        <w:numPr>
          <w:ilvl w:val="0"/>
          <w:numId w:val="13"/>
        </w:numPr>
      </w:pPr>
      <w:r>
        <w:t xml:space="preserve">Remember: you are delivering information to an audience; make it clear for them to understand. </w:t>
      </w:r>
    </w:p>
    <w:p w14:paraId="47A88008" w14:textId="77777777" w:rsidR="00930F5E" w:rsidRDefault="00930F5E" w:rsidP="00930F5E"/>
    <w:p w14:paraId="2644893A" w14:textId="77777777" w:rsidR="00930F5E" w:rsidRDefault="00930F5E" w:rsidP="009814F0">
      <w:pPr>
        <w:pStyle w:val="ListParagraph"/>
        <w:numPr>
          <w:ilvl w:val="0"/>
          <w:numId w:val="13"/>
        </w:numPr>
      </w:pPr>
      <w:r>
        <w:t xml:space="preserve">You may be nervous.  This may cause you to talk too quickly or too softly (or in some cases too loudly).  Try to be conscious of how you are presenting and slow it down or speak more loudly to adjust to the circumstances. </w:t>
      </w:r>
    </w:p>
    <w:p w14:paraId="2E513323" w14:textId="77777777" w:rsidR="00930F5E" w:rsidRDefault="00930F5E" w:rsidP="00930F5E"/>
    <w:p w14:paraId="7C23A0F9" w14:textId="79A77950" w:rsidR="00930F5E" w:rsidRDefault="009814F0" w:rsidP="009814F0">
      <w:pPr>
        <w:pStyle w:val="ListParagraph"/>
        <w:numPr>
          <w:ilvl w:val="0"/>
          <w:numId w:val="13"/>
        </w:numPr>
      </w:pPr>
      <w:r>
        <w:t>Please</w:t>
      </w:r>
      <w:r w:rsidR="00930F5E">
        <w:t xml:space="preserve"> stand up when you are speaking. </w:t>
      </w:r>
    </w:p>
    <w:p w14:paraId="7DE379CC" w14:textId="77777777" w:rsidR="00930F5E" w:rsidRDefault="00930F5E" w:rsidP="00930F5E"/>
    <w:p w14:paraId="1AC4855E" w14:textId="77777777" w:rsidR="00930F5E" w:rsidRDefault="00930F5E" w:rsidP="009814F0">
      <w:pPr>
        <w:pStyle w:val="ListParagraph"/>
        <w:numPr>
          <w:ilvl w:val="0"/>
          <w:numId w:val="13"/>
        </w:numPr>
      </w:pPr>
      <w:r>
        <w:t xml:space="preserve">Don't hold the microphone too close to your mouth. </w:t>
      </w:r>
    </w:p>
    <w:p w14:paraId="6F71ED09" w14:textId="77777777" w:rsidR="00930F5E" w:rsidRDefault="00930F5E" w:rsidP="00930F5E"/>
    <w:p w14:paraId="009F6909" w14:textId="069C7054" w:rsidR="00930F5E" w:rsidRDefault="00930F5E" w:rsidP="009814F0">
      <w:pPr>
        <w:pStyle w:val="ListParagraph"/>
        <w:numPr>
          <w:ilvl w:val="0"/>
          <w:numId w:val="13"/>
        </w:numPr>
      </w:pPr>
      <w:r>
        <w:t xml:space="preserve">Decide who will say what – don’t </w:t>
      </w:r>
      <w:r w:rsidR="0054104D">
        <w:t xml:space="preserve">both of you </w:t>
      </w:r>
      <w:r>
        <w:t xml:space="preserve">say the same thing. </w:t>
      </w:r>
    </w:p>
    <w:p w14:paraId="3F2AFBD8" w14:textId="77777777" w:rsidR="00930F5E" w:rsidRDefault="00930F5E" w:rsidP="00930F5E"/>
    <w:p w14:paraId="6F0C6E46" w14:textId="739266C7" w:rsidR="00930F5E" w:rsidRDefault="00930F5E" w:rsidP="009814F0">
      <w:pPr>
        <w:pStyle w:val="ListParagraph"/>
        <w:numPr>
          <w:ilvl w:val="0"/>
          <w:numId w:val="13"/>
        </w:numPr>
      </w:pPr>
      <w:r>
        <w:t>Address the class and occasionally look at the screen.  Don’t just look at the screen. You might want to position yourself at a 45-degree angle from the screen.</w:t>
      </w:r>
      <w:r w:rsidR="0054104D">
        <w:t xml:space="preserve"> Don’t look at the professor. </w:t>
      </w:r>
    </w:p>
    <w:p w14:paraId="4AEF6758" w14:textId="77777777" w:rsidR="00930F5E" w:rsidRDefault="00930F5E" w:rsidP="00930F5E"/>
    <w:p w14:paraId="5D5C74CE" w14:textId="1427D6AC" w:rsidR="00930F5E" w:rsidRDefault="00930F5E" w:rsidP="009814F0">
      <w:pPr>
        <w:pStyle w:val="ListParagraph"/>
        <w:numPr>
          <w:ilvl w:val="0"/>
          <w:numId w:val="13"/>
        </w:numPr>
      </w:pPr>
      <w:r>
        <w:t xml:space="preserve">Do not read </w:t>
      </w:r>
      <w:r w:rsidR="009814F0">
        <w:t xml:space="preserve">long </w:t>
      </w:r>
      <w:r>
        <w:t xml:space="preserve">passages from the slides.  A few lines are fine. But generally add some of your own words of explanation between each line. </w:t>
      </w:r>
    </w:p>
    <w:p w14:paraId="3EF9FADF" w14:textId="77777777" w:rsidR="00930F5E" w:rsidRDefault="00930F5E" w:rsidP="00930F5E"/>
    <w:p w14:paraId="171A1667" w14:textId="77777777" w:rsidR="00930F5E" w:rsidRDefault="00930F5E" w:rsidP="009814F0">
      <w:pPr>
        <w:pStyle w:val="ListParagraph"/>
        <w:numPr>
          <w:ilvl w:val="0"/>
          <w:numId w:val="13"/>
        </w:numPr>
      </w:pPr>
      <w:r>
        <w:t xml:space="preserve">Don’t put too much information on the slides.  </w:t>
      </w:r>
    </w:p>
    <w:p w14:paraId="256E1CA5" w14:textId="77777777" w:rsidR="00930F5E" w:rsidRDefault="00930F5E" w:rsidP="00930F5E"/>
    <w:p w14:paraId="0C4DA09D" w14:textId="5571638F" w:rsidR="00930F5E" w:rsidRDefault="009814F0" w:rsidP="009814F0">
      <w:pPr>
        <w:pStyle w:val="ListParagraph"/>
        <w:numPr>
          <w:ilvl w:val="0"/>
          <w:numId w:val="13"/>
        </w:numPr>
      </w:pPr>
      <w:r>
        <w:t xml:space="preserve">The general rule is </w:t>
      </w:r>
      <w:r w:rsidR="00930F5E">
        <w:t xml:space="preserve">1 to 2 slides </w:t>
      </w:r>
      <w:r>
        <w:t xml:space="preserve">for each minute of </w:t>
      </w:r>
      <w:r w:rsidR="00930F5E">
        <w:t xml:space="preserve">speaking. </w:t>
      </w:r>
    </w:p>
    <w:p w14:paraId="19176321" w14:textId="77777777" w:rsidR="00930F5E" w:rsidRDefault="00930F5E" w:rsidP="00930F5E"/>
    <w:p w14:paraId="3142B664" w14:textId="77777777" w:rsidR="00930F5E" w:rsidRDefault="00930F5E" w:rsidP="009814F0">
      <w:pPr>
        <w:pStyle w:val="ListParagraph"/>
        <w:numPr>
          <w:ilvl w:val="0"/>
          <w:numId w:val="13"/>
        </w:numPr>
      </w:pPr>
      <w:r>
        <w:t xml:space="preserve">You may have a few notes in your hand to remind you. </w:t>
      </w:r>
    </w:p>
    <w:p w14:paraId="675BE627" w14:textId="77777777" w:rsidR="00930F5E" w:rsidRDefault="00930F5E" w:rsidP="00930F5E"/>
    <w:p w14:paraId="4B995F7A" w14:textId="77777777" w:rsidR="00930F5E" w:rsidRDefault="00930F5E" w:rsidP="009814F0">
      <w:pPr>
        <w:pStyle w:val="ListParagraph"/>
        <w:numPr>
          <w:ilvl w:val="0"/>
          <w:numId w:val="13"/>
        </w:numPr>
      </w:pPr>
      <w:r>
        <w:t xml:space="preserve">Practice beforehand: know what you are going to say. </w:t>
      </w:r>
    </w:p>
    <w:p w14:paraId="55F0A815" w14:textId="77777777" w:rsidR="00930F5E" w:rsidRDefault="00930F5E" w:rsidP="00930F5E"/>
    <w:p w14:paraId="6B681469" w14:textId="46E51CBE" w:rsidR="00342171" w:rsidRDefault="00930F5E" w:rsidP="00661B64">
      <w:pPr>
        <w:pStyle w:val="ListParagraph"/>
        <w:numPr>
          <w:ilvl w:val="0"/>
          <w:numId w:val="15"/>
        </w:numPr>
      </w:pPr>
      <w:r>
        <w:t xml:space="preserve">If you speak for five minutes, break it down to five ideas and </w:t>
      </w:r>
      <w:r w:rsidR="009814F0">
        <w:t xml:space="preserve">know, in your head, those </w:t>
      </w:r>
      <w:r>
        <w:t>five ideas and the order you will present them</w:t>
      </w:r>
      <w:r w:rsidR="009814F0">
        <w:t>. (Y</w:t>
      </w:r>
      <w:r>
        <w:t>ou don’t need to memorize the full speech).</w:t>
      </w:r>
    </w:p>
    <w:p w14:paraId="12E3F02A" w14:textId="77777777" w:rsidR="00342171" w:rsidRDefault="00342171"/>
    <w:sectPr w:rsidR="00342171" w:rsidSect="009B6D6B">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554082" w14:textId="77777777" w:rsidR="008F557D" w:rsidRDefault="008F557D" w:rsidP="005A74A0">
      <w:r>
        <w:separator/>
      </w:r>
    </w:p>
  </w:endnote>
  <w:endnote w:type="continuationSeparator" w:id="0">
    <w:p w14:paraId="1813ACEB" w14:textId="77777777" w:rsidR="008F557D" w:rsidRDefault="008F557D" w:rsidP="005A7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1E49E0" w14:textId="77777777" w:rsidR="008F557D" w:rsidRDefault="008F557D" w:rsidP="009B6D6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451AB4" w14:textId="77777777" w:rsidR="008F557D" w:rsidRDefault="008F557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F71A53" w14:textId="77777777" w:rsidR="008F557D" w:rsidRDefault="008F557D" w:rsidP="009B6D6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62927">
      <w:rPr>
        <w:rStyle w:val="PageNumber"/>
        <w:noProof/>
      </w:rPr>
      <w:t>8</w:t>
    </w:r>
    <w:r>
      <w:rPr>
        <w:rStyle w:val="PageNumber"/>
      </w:rPr>
      <w:fldChar w:fldCharType="end"/>
    </w:r>
  </w:p>
  <w:p w14:paraId="73C81C6B" w14:textId="77777777" w:rsidR="008F557D" w:rsidRDefault="008F557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49379E" w14:textId="77777777" w:rsidR="008F557D" w:rsidRDefault="008F557D" w:rsidP="005A74A0">
      <w:r>
        <w:separator/>
      </w:r>
    </w:p>
  </w:footnote>
  <w:footnote w:type="continuationSeparator" w:id="0">
    <w:p w14:paraId="7C29867E" w14:textId="77777777" w:rsidR="008F557D" w:rsidRDefault="008F557D" w:rsidP="005A74A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D0ACC7" w14:textId="6586E5E6" w:rsidR="008F557D" w:rsidRPr="001430D1" w:rsidRDefault="008F557D">
    <w:pPr>
      <w:pStyle w:val="Header"/>
      <w:rPr>
        <w:sz w:val="20"/>
        <w:szCs w:val="20"/>
      </w:rPr>
    </w:pPr>
    <w:r>
      <w:rPr>
        <w:sz w:val="20"/>
        <w:szCs w:val="20"/>
      </w:rPr>
      <w:t xml:space="preserve">Joint </w:t>
    </w:r>
    <w:r w:rsidRPr="001430D1">
      <w:rPr>
        <w:sz w:val="20"/>
        <w:szCs w:val="20"/>
      </w:rPr>
      <w:t xml:space="preserve">Project </w:t>
    </w:r>
    <w:r w:rsidRPr="001430D1">
      <w:rPr>
        <w:sz w:val="20"/>
        <w:szCs w:val="20"/>
      </w:rPr>
      <w:ptab w:relativeTo="margin" w:alignment="center" w:leader="none"/>
    </w:r>
    <w:r>
      <w:rPr>
        <w:sz w:val="20"/>
        <w:szCs w:val="20"/>
      </w:rPr>
      <w:tab/>
      <w:t>EE 46</w:t>
    </w:r>
    <w:r w:rsidRPr="001430D1">
      <w:rPr>
        <w:sz w:val="20"/>
        <w:szCs w:val="20"/>
      </w:rPr>
      <w:t xml:space="preserve">2 </w:t>
    </w:r>
    <w:r>
      <w:rPr>
        <w:sz w:val="20"/>
        <w:szCs w:val="20"/>
      </w:rPr>
      <w:t>Development Macroeconomics</w:t>
    </w:r>
  </w:p>
  <w:p w14:paraId="62BC8019" w14:textId="77777777" w:rsidR="008F557D" w:rsidRDefault="008F557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64EFE"/>
    <w:multiLevelType w:val="multilevel"/>
    <w:tmpl w:val="51F496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C9A1E1C"/>
    <w:multiLevelType w:val="hybridMultilevel"/>
    <w:tmpl w:val="92AEA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643548"/>
    <w:multiLevelType w:val="hybridMultilevel"/>
    <w:tmpl w:val="7B9EC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8C0F31"/>
    <w:multiLevelType w:val="hybridMultilevel"/>
    <w:tmpl w:val="0D5277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88554B7"/>
    <w:multiLevelType w:val="hybridMultilevel"/>
    <w:tmpl w:val="4C3C2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082C23"/>
    <w:multiLevelType w:val="hybridMultilevel"/>
    <w:tmpl w:val="E8E8A2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7F7412"/>
    <w:multiLevelType w:val="hybridMultilevel"/>
    <w:tmpl w:val="2D20952E"/>
    <w:lvl w:ilvl="0" w:tplc="DB26DE7E">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13A4D4B"/>
    <w:multiLevelType w:val="hybridMultilevel"/>
    <w:tmpl w:val="D34EDA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577653"/>
    <w:multiLevelType w:val="multilevel"/>
    <w:tmpl w:val="92AEAF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0233115"/>
    <w:multiLevelType w:val="hybridMultilevel"/>
    <w:tmpl w:val="FEBAA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5F3731"/>
    <w:multiLevelType w:val="hybridMultilevel"/>
    <w:tmpl w:val="2DF80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9004EC"/>
    <w:multiLevelType w:val="hybridMultilevel"/>
    <w:tmpl w:val="5DE0F6A2"/>
    <w:lvl w:ilvl="0" w:tplc="DB26DE7E">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4A7E7537"/>
    <w:multiLevelType w:val="hybridMultilevel"/>
    <w:tmpl w:val="43F80B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A0703F2"/>
    <w:multiLevelType w:val="hybridMultilevel"/>
    <w:tmpl w:val="2A30FD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D752702"/>
    <w:multiLevelType w:val="hybridMultilevel"/>
    <w:tmpl w:val="830A83A8"/>
    <w:lvl w:ilvl="0" w:tplc="DB26DE7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2245697"/>
    <w:multiLevelType w:val="hybridMultilevel"/>
    <w:tmpl w:val="51F496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4805F85"/>
    <w:multiLevelType w:val="multilevel"/>
    <w:tmpl w:val="7C1010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678E70BA"/>
    <w:multiLevelType w:val="hybridMultilevel"/>
    <w:tmpl w:val="D5F84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3955E81"/>
    <w:multiLevelType w:val="hybridMultilevel"/>
    <w:tmpl w:val="7C101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85E0FC4"/>
    <w:multiLevelType w:val="hybridMultilevel"/>
    <w:tmpl w:val="F74CB36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78A46F98"/>
    <w:multiLevelType w:val="hybridMultilevel"/>
    <w:tmpl w:val="B298D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68238E"/>
    <w:multiLevelType w:val="hybridMultilevel"/>
    <w:tmpl w:val="7C101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18"/>
  </w:num>
  <w:num w:numId="5">
    <w:abstractNumId w:val="21"/>
  </w:num>
  <w:num w:numId="6">
    <w:abstractNumId w:val="13"/>
  </w:num>
  <w:num w:numId="7">
    <w:abstractNumId w:val="16"/>
  </w:num>
  <w:num w:numId="8">
    <w:abstractNumId w:val="12"/>
  </w:num>
  <w:num w:numId="9">
    <w:abstractNumId w:val="9"/>
  </w:num>
  <w:num w:numId="10">
    <w:abstractNumId w:val="20"/>
  </w:num>
  <w:num w:numId="11">
    <w:abstractNumId w:val="15"/>
  </w:num>
  <w:num w:numId="12">
    <w:abstractNumId w:val="14"/>
  </w:num>
  <w:num w:numId="13">
    <w:abstractNumId w:val="10"/>
  </w:num>
  <w:num w:numId="14">
    <w:abstractNumId w:val="0"/>
  </w:num>
  <w:num w:numId="15">
    <w:abstractNumId w:val="7"/>
  </w:num>
  <w:num w:numId="16">
    <w:abstractNumId w:val="4"/>
  </w:num>
  <w:num w:numId="17">
    <w:abstractNumId w:val="17"/>
  </w:num>
  <w:num w:numId="18">
    <w:abstractNumId w:val="2"/>
  </w:num>
  <w:num w:numId="19">
    <w:abstractNumId w:val="8"/>
  </w:num>
  <w:num w:numId="20">
    <w:abstractNumId w:val="5"/>
  </w:num>
  <w:num w:numId="21">
    <w:abstractNumId w:val="11"/>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171"/>
    <w:rsid w:val="000358D3"/>
    <w:rsid w:val="00046363"/>
    <w:rsid w:val="00065259"/>
    <w:rsid w:val="001430D1"/>
    <w:rsid w:val="00162A58"/>
    <w:rsid w:val="00192535"/>
    <w:rsid w:val="001925C1"/>
    <w:rsid w:val="001B0E9B"/>
    <w:rsid w:val="001D06F3"/>
    <w:rsid w:val="00253A3F"/>
    <w:rsid w:val="00264365"/>
    <w:rsid w:val="002D7D28"/>
    <w:rsid w:val="002E2674"/>
    <w:rsid w:val="00342171"/>
    <w:rsid w:val="00364F1B"/>
    <w:rsid w:val="003F3906"/>
    <w:rsid w:val="003F5920"/>
    <w:rsid w:val="00402FF1"/>
    <w:rsid w:val="0054104D"/>
    <w:rsid w:val="00541501"/>
    <w:rsid w:val="00544B0D"/>
    <w:rsid w:val="00562927"/>
    <w:rsid w:val="00572E18"/>
    <w:rsid w:val="005A74A0"/>
    <w:rsid w:val="005D3279"/>
    <w:rsid w:val="005F1C1A"/>
    <w:rsid w:val="005F58E0"/>
    <w:rsid w:val="00661B64"/>
    <w:rsid w:val="00791654"/>
    <w:rsid w:val="007C4899"/>
    <w:rsid w:val="00834242"/>
    <w:rsid w:val="008A3BC9"/>
    <w:rsid w:val="008C3914"/>
    <w:rsid w:val="008F557D"/>
    <w:rsid w:val="008F72B0"/>
    <w:rsid w:val="00930F5E"/>
    <w:rsid w:val="00972115"/>
    <w:rsid w:val="009814F0"/>
    <w:rsid w:val="00982741"/>
    <w:rsid w:val="009B6D6B"/>
    <w:rsid w:val="00A01420"/>
    <w:rsid w:val="00A536C2"/>
    <w:rsid w:val="00A537BD"/>
    <w:rsid w:val="00B44F8E"/>
    <w:rsid w:val="00B771E4"/>
    <w:rsid w:val="00BA2509"/>
    <w:rsid w:val="00BA60B3"/>
    <w:rsid w:val="00CB5C30"/>
    <w:rsid w:val="00CD298B"/>
    <w:rsid w:val="00DD3581"/>
    <w:rsid w:val="00DF3B17"/>
    <w:rsid w:val="00E07CEF"/>
    <w:rsid w:val="00E33854"/>
    <w:rsid w:val="00F0347B"/>
    <w:rsid w:val="00F978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31B0F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64365"/>
  </w:style>
  <w:style w:type="paragraph" w:styleId="ListParagraph">
    <w:name w:val="List Paragraph"/>
    <w:basedOn w:val="Normal"/>
    <w:uiPriority w:val="34"/>
    <w:qFormat/>
    <w:rsid w:val="00544B0D"/>
    <w:pPr>
      <w:ind w:left="720"/>
      <w:contextualSpacing/>
    </w:pPr>
  </w:style>
  <w:style w:type="paragraph" w:styleId="Footer">
    <w:name w:val="footer"/>
    <w:basedOn w:val="Normal"/>
    <w:link w:val="FooterChar"/>
    <w:uiPriority w:val="99"/>
    <w:unhideWhenUsed/>
    <w:rsid w:val="005A74A0"/>
    <w:pPr>
      <w:tabs>
        <w:tab w:val="center" w:pos="4320"/>
        <w:tab w:val="right" w:pos="8640"/>
      </w:tabs>
    </w:pPr>
  </w:style>
  <w:style w:type="character" w:customStyle="1" w:styleId="FooterChar">
    <w:name w:val="Footer Char"/>
    <w:basedOn w:val="DefaultParagraphFont"/>
    <w:link w:val="Footer"/>
    <w:uiPriority w:val="99"/>
    <w:rsid w:val="005A74A0"/>
  </w:style>
  <w:style w:type="character" w:styleId="PageNumber">
    <w:name w:val="page number"/>
    <w:basedOn w:val="DefaultParagraphFont"/>
    <w:uiPriority w:val="99"/>
    <w:semiHidden/>
    <w:unhideWhenUsed/>
    <w:rsid w:val="005A74A0"/>
  </w:style>
  <w:style w:type="paragraph" w:styleId="Header">
    <w:name w:val="header"/>
    <w:basedOn w:val="Normal"/>
    <w:link w:val="HeaderChar"/>
    <w:uiPriority w:val="99"/>
    <w:unhideWhenUsed/>
    <w:rsid w:val="005A74A0"/>
    <w:pPr>
      <w:tabs>
        <w:tab w:val="center" w:pos="4320"/>
        <w:tab w:val="right" w:pos="8640"/>
      </w:tabs>
    </w:pPr>
  </w:style>
  <w:style w:type="character" w:customStyle="1" w:styleId="HeaderChar">
    <w:name w:val="Header Char"/>
    <w:basedOn w:val="DefaultParagraphFont"/>
    <w:link w:val="Header"/>
    <w:uiPriority w:val="99"/>
    <w:rsid w:val="005A74A0"/>
  </w:style>
  <w:style w:type="character" w:styleId="Hyperlink">
    <w:name w:val="Hyperlink"/>
    <w:basedOn w:val="DefaultParagraphFont"/>
    <w:uiPriority w:val="99"/>
    <w:unhideWhenUsed/>
    <w:rsid w:val="002E2674"/>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64365"/>
  </w:style>
  <w:style w:type="paragraph" w:styleId="ListParagraph">
    <w:name w:val="List Paragraph"/>
    <w:basedOn w:val="Normal"/>
    <w:uiPriority w:val="34"/>
    <w:qFormat/>
    <w:rsid w:val="00544B0D"/>
    <w:pPr>
      <w:ind w:left="720"/>
      <w:contextualSpacing/>
    </w:pPr>
  </w:style>
  <w:style w:type="paragraph" w:styleId="Footer">
    <w:name w:val="footer"/>
    <w:basedOn w:val="Normal"/>
    <w:link w:val="FooterChar"/>
    <w:uiPriority w:val="99"/>
    <w:unhideWhenUsed/>
    <w:rsid w:val="005A74A0"/>
    <w:pPr>
      <w:tabs>
        <w:tab w:val="center" w:pos="4320"/>
        <w:tab w:val="right" w:pos="8640"/>
      </w:tabs>
    </w:pPr>
  </w:style>
  <w:style w:type="character" w:customStyle="1" w:styleId="FooterChar">
    <w:name w:val="Footer Char"/>
    <w:basedOn w:val="DefaultParagraphFont"/>
    <w:link w:val="Footer"/>
    <w:uiPriority w:val="99"/>
    <w:rsid w:val="005A74A0"/>
  </w:style>
  <w:style w:type="character" w:styleId="PageNumber">
    <w:name w:val="page number"/>
    <w:basedOn w:val="DefaultParagraphFont"/>
    <w:uiPriority w:val="99"/>
    <w:semiHidden/>
    <w:unhideWhenUsed/>
    <w:rsid w:val="005A74A0"/>
  </w:style>
  <w:style w:type="paragraph" w:styleId="Header">
    <w:name w:val="header"/>
    <w:basedOn w:val="Normal"/>
    <w:link w:val="HeaderChar"/>
    <w:uiPriority w:val="99"/>
    <w:unhideWhenUsed/>
    <w:rsid w:val="005A74A0"/>
    <w:pPr>
      <w:tabs>
        <w:tab w:val="center" w:pos="4320"/>
        <w:tab w:val="right" w:pos="8640"/>
      </w:tabs>
    </w:pPr>
  </w:style>
  <w:style w:type="character" w:customStyle="1" w:styleId="HeaderChar">
    <w:name w:val="Header Char"/>
    <w:basedOn w:val="DefaultParagraphFont"/>
    <w:link w:val="Header"/>
    <w:uiPriority w:val="99"/>
    <w:rsid w:val="005A74A0"/>
  </w:style>
  <w:style w:type="character" w:styleId="Hyperlink">
    <w:name w:val="Hyperlink"/>
    <w:basedOn w:val="DefaultParagraphFont"/>
    <w:uiPriority w:val="99"/>
    <w:unhideWhenUsed/>
    <w:rsid w:val="002E26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92235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yperlink" Target="http://databank.worldbank.org/data/reports.aspx?source=world-development-indicators" TargetMode="External"/><Relationship Id="rId13" Type="http://schemas.openxmlformats.org/officeDocument/2006/relationships/hyperlink" Target="http://databank.worldbank.org/data/reports.aspx?source=world-development-indicators"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514EB-CC47-1B45-AAD6-F5898E404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1846</Words>
  <Characters>10524</Characters>
  <Application>Microsoft Macintosh Word</Application>
  <DocSecurity>0</DocSecurity>
  <Lines>87</Lines>
  <Paragraphs>24</Paragraphs>
  <ScaleCrop>false</ScaleCrop>
  <Company/>
  <LinksUpToDate>false</LinksUpToDate>
  <CharactersWithSpaces>12346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2</cp:revision>
  <dcterms:created xsi:type="dcterms:W3CDTF">2018-08-07T07:46:00Z</dcterms:created>
  <dcterms:modified xsi:type="dcterms:W3CDTF">2018-08-07T07:46:00Z</dcterms:modified>
</cp:coreProperties>
</file>