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5A7" w:rsidRPr="00596BA0" w:rsidRDefault="00E359CA" w:rsidP="00596BA0">
      <w:pPr>
        <w:widowControl w:val="0"/>
        <w:autoSpaceDE w:val="0"/>
        <w:autoSpaceDN w:val="0"/>
        <w:adjustRightInd w:val="0"/>
        <w:spacing w:after="240"/>
        <w:jc w:val="both"/>
        <w:rPr>
          <w:rFonts w:ascii="Times New Roman" w:hAnsi="Times New Roman" w:cs="Times New Roman"/>
          <w:sz w:val="28"/>
          <w:szCs w:val="28"/>
        </w:rPr>
      </w:pPr>
      <w:r w:rsidRPr="00596BA0">
        <w:rPr>
          <w:rFonts w:ascii="Times New Roman" w:hAnsi="Times New Roman" w:cs="Times New Roman"/>
          <w:sz w:val="28"/>
          <w:szCs w:val="28"/>
        </w:rPr>
        <w:t>Assignment 4 FN22</w:t>
      </w:r>
      <w:r w:rsidR="00F145A7" w:rsidRPr="00596BA0">
        <w:rPr>
          <w:rFonts w:ascii="Times New Roman" w:hAnsi="Times New Roman" w:cs="Times New Roman"/>
          <w:sz w:val="28"/>
          <w:szCs w:val="28"/>
        </w:rPr>
        <w:t xml:space="preserve">1: Retirement Planning </w:t>
      </w:r>
    </w:p>
    <w:p w:rsidR="00F145A7" w:rsidRPr="00596BA0" w:rsidRDefault="00F145A7" w:rsidP="00596BA0">
      <w:pPr>
        <w:widowControl w:val="0"/>
        <w:autoSpaceDE w:val="0"/>
        <w:autoSpaceDN w:val="0"/>
        <w:adjustRightInd w:val="0"/>
        <w:spacing w:after="240"/>
        <w:jc w:val="both"/>
        <w:rPr>
          <w:rFonts w:ascii="Times New Roman" w:hAnsi="Times New Roman" w:cs="Times New Roman"/>
          <w:sz w:val="28"/>
          <w:szCs w:val="28"/>
        </w:rPr>
      </w:pPr>
      <w:r w:rsidRPr="00596BA0">
        <w:rPr>
          <w:rFonts w:ascii="Times New Roman" w:hAnsi="Times New Roman" w:cs="Times New Roman"/>
          <w:sz w:val="28"/>
          <w:szCs w:val="28"/>
        </w:rPr>
        <w:t xml:space="preserve">1) What types of expenses can be lowered or eliminated during retirement? </w:t>
      </w:r>
    </w:p>
    <w:p w:rsidR="00F145A7" w:rsidRPr="00596BA0" w:rsidRDefault="00F145A7" w:rsidP="00596BA0">
      <w:pPr>
        <w:pStyle w:val="ListParagraph"/>
        <w:numPr>
          <w:ilvl w:val="0"/>
          <w:numId w:val="4"/>
        </w:numPr>
        <w:jc w:val="both"/>
        <w:rPr>
          <w:rFonts w:ascii="Times New Roman" w:hAnsi="Times New Roman" w:cs="Times New Roman"/>
          <w:sz w:val="28"/>
          <w:szCs w:val="28"/>
        </w:rPr>
      </w:pPr>
      <w:r w:rsidRPr="00596BA0">
        <w:rPr>
          <w:rFonts w:ascii="Times New Roman" w:hAnsi="Times New Roman" w:cs="Times New Roman"/>
          <w:b/>
          <w:bCs/>
          <w:color w:val="1A1A1A"/>
          <w:sz w:val="28"/>
          <w:szCs w:val="28"/>
        </w:rPr>
        <w:t xml:space="preserve">Insurance: </w:t>
      </w:r>
      <w:r w:rsidRPr="00596BA0">
        <w:rPr>
          <w:rFonts w:ascii="Times New Roman" w:hAnsi="Times New Roman" w:cs="Times New Roman"/>
          <w:color w:val="1A1A1A"/>
          <w:sz w:val="28"/>
          <w:szCs w:val="28"/>
        </w:rPr>
        <w:t xml:space="preserve">The older you get, the less important it becomes to focus your attention and money on life insurance plans. "In the event of your death, [life insurance pays] your dependents or those closest to you. But when you are retired, typically the folks who were dependent on you before aren't anymore. </w:t>
      </w:r>
      <w:r w:rsidRPr="00596BA0">
        <w:rPr>
          <w:rFonts w:ascii="Times New Roman" w:hAnsi="Times New Roman" w:cs="Times New Roman"/>
          <w:b/>
          <w:bCs/>
          <w:color w:val="1A1A1A"/>
          <w:sz w:val="28"/>
          <w:szCs w:val="28"/>
        </w:rPr>
        <w:t xml:space="preserve">Travel: </w:t>
      </w:r>
      <w:r w:rsidRPr="00596BA0">
        <w:rPr>
          <w:rFonts w:ascii="Times New Roman" w:hAnsi="Times New Roman" w:cs="Times New Roman"/>
          <w:color w:val="1A1A1A"/>
          <w:sz w:val="28"/>
          <w:szCs w:val="28"/>
        </w:rPr>
        <w:t>Travel tends to increase during the early years of retirement and taper off later on. If you know you are going to travel more during retirement, try to factor those costs into your retirement saving ahead of time. However, regardless of prior planning, keep costs low by adjusting your travel itinerary. Shop around for the cheapest airline seats and discounted hotel rooms.</w:t>
      </w:r>
    </w:p>
    <w:p w:rsidR="00F145A7" w:rsidRPr="00596BA0" w:rsidRDefault="00F145A7" w:rsidP="00596BA0">
      <w:pPr>
        <w:widowControl w:val="0"/>
        <w:numPr>
          <w:ilvl w:val="0"/>
          <w:numId w:val="4"/>
        </w:numPr>
        <w:tabs>
          <w:tab w:val="left" w:pos="220"/>
          <w:tab w:val="left" w:pos="720"/>
        </w:tabs>
        <w:autoSpaceDE w:val="0"/>
        <w:autoSpaceDN w:val="0"/>
        <w:adjustRightInd w:val="0"/>
        <w:spacing w:after="240"/>
        <w:jc w:val="both"/>
        <w:rPr>
          <w:rFonts w:ascii="Times New Roman" w:hAnsi="Times New Roman" w:cs="Times New Roman"/>
          <w:sz w:val="28"/>
          <w:szCs w:val="28"/>
        </w:rPr>
      </w:pPr>
      <w:r w:rsidRPr="00596BA0">
        <w:rPr>
          <w:rFonts w:ascii="Times New Roman" w:hAnsi="Times New Roman" w:cs="Times New Roman"/>
          <w:b/>
          <w:sz w:val="28"/>
          <w:szCs w:val="28"/>
        </w:rPr>
        <w:t>Clothing expenses:</w:t>
      </w:r>
      <w:r w:rsidRPr="00596BA0">
        <w:rPr>
          <w:rFonts w:ascii="Times New Roman" w:hAnsi="Times New Roman" w:cs="Times New Roman"/>
          <w:sz w:val="28"/>
          <w:szCs w:val="28"/>
        </w:rPr>
        <w:t xml:space="preserve"> as some jobs require professional clothing that is no need during retirement.  </w:t>
      </w:r>
    </w:p>
    <w:p w:rsidR="00F145A7" w:rsidRPr="00596BA0" w:rsidRDefault="00E218EA" w:rsidP="00596BA0">
      <w:pPr>
        <w:widowControl w:val="0"/>
        <w:numPr>
          <w:ilvl w:val="0"/>
          <w:numId w:val="4"/>
        </w:numPr>
        <w:tabs>
          <w:tab w:val="left" w:pos="220"/>
          <w:tab w:val="left" w:pos="720"/>
        </w:tabs>
        <w:autoSpaceDE w:val="0"/>
        <w:autoSpaceDN w:val="0"/>
        <w:adjustRightInd w:val="0"/>
        <w:spacing w:after="240"/>
        <w:jc w:val="both"/>
        <w:rPr>
          <w:rFonts w:ascii="Times New Roman" w:hAnsi="Times New Roman" w:cs="Times New Roman"/>
          <w:sz w:val="28"/>
          <w:szCs w:val="28"/>
        </w:rPr>
      </w:pPr>
      <w:r w:rsidRPr="00596BA0">
        <w:rPr>
          <w:rFonts w:ascii="Times New Roman" w:hAnsi="Times New Roman" w:cs="Times New Roman"/>
          <w:b/>
          <w:sz w:val="28"/>
          <w:szCs w:val="28"/>
        </w:rPr>
        <w:t>Cars</w:t>
      </w:r>
      <w:r w:rsidR="00F145A7" w:rsidRPr="00596BA0">
        <w:rPr>
          <w:rFonts w:ascii="Times New Roman" w:hAnsi="Times New Roman" w:cs="Times New Roman"/>
          <w:sz w:val="28"/>
          <w:szCs w:val="28"/>
        </w:rPr>
        <w:t xml:space="preserve">: Fuel for your vehicle or public transport fares cost a lot for employees. However, during retirement, retirees would drive </w:t>
      </w:r>
      <w:proofErr w:type="gramStart"/>
      <w:r w:rsidR="00F145A7" w:rsidRPr="00596BA0">
        <w:rPr>
          <w:rFonts w:ascii="Times New Roman" w:hAnsi="Times New Roman" w:cs="Times New Roman"/>
          <w:sz w:val="28"/>
          <w:szCs w:val="28"/>
        </w:rPr>
        <w:t>less which helps them</w:t>
      </w:r>
      <w:proofErr w:type="gramEnd"/>
      <w:r w:rsidR="00F145A7" w:rsidRPr="00596BA0">
        <w:rPr>
          <w:rFonts w:ascii="Times New Roman" w:hAnsi="Times New Roman" w:cs="Times New Roman"/>
          <w:sz w:val="28"/>
          <w:szCs w:val="28"/>
        </w:rPr>
        <w:t xml:space="preserve"> lower the expenses on fuel and fares.  </w:t>
      </w:r>
    </w:p>
    <w:p w:rsidR="00F145A7" w:rsidRPr="00596BA0" w:rsidRDefault="00E359CA" w:rsidP="00596BA0">
      <w:pPr>
        <w:pStyle w:val="ListParagraph"/>
        <w:numPr>
          <w:ilvl w:val="0"/>
          <w:numId w:val="4"/>
        </w:numPr>
        <w:jc w:val="both"/>
        <w:rPr>
          <w:rFonts w:ascii="Times New Roman" w:hAnsi="Times New Roman" w:cs="Times New Roman"/>
          <w:sz w:val="28"/>
          <w:szCs w:val="28"/>
        </w:rPr>
      </w:pPr>
      <w:r w:rsidRPr="00596BA0">
        <w:rPr>
          <w:rFonts w:ascii="Times New Roman" w:hAnsi="Times New Roman" w:cs="Times New Roman"/>
          <w:b/>
          <w:bCs/>
          <w:color w:val="1A1A1A"/>
          <w:sz w:val="28"/>
          <w:szCs w:val="28"/>
        </w:rPr>
        <w:t>Less income means lower taxes:</w:t>
      </w:r>
      <w:r w:rsidRPr="00596BA0">
        <w:rPr>
          <w:rFonts w:ascii="Times New Roman" w:hAnsi="Times New Roman" w:cs="Times New Roman"/>
          <w:color w:val="1A1A1A"/>
          <w:sz w:val="28"/>
          <w:szCs w:val="28"/>
        </w:rPr>
        <w:t xml:space="preserve"> Those with high incomes often pay a higher income tax rate. If your income is lower in retirement than your current salary your tax bill will decrease.</w:t>
      </w:r>
    </w:p>
    <w:p w:rsidR="00A27388" w:rsidRPr="00596BA0" w:rsidRDefault="00A27388" w:rsidP="00596BA0">
      <w:pPr>
        <w:jc w:val="both"/>
        <w:rPr>
          <w:rFonts w:ascii="Times New Roman" w:hAnsi="Times New Roman" w:cs="Times New Roman"/>
          <w:sz w:val="28"/>
          <w:szCs w:val="28"/>
        </w:rPr>
      </w:pPr>
    </w:p>
    <w:p w:rsidR="00E359CA" w:rsidRPr="00596BA0" w:rsidRDefault="00E359CA" w:rsidP="00596BA0">
      <w:pPr>
        <w:widowControl w:val="0"/>
        <w:numPr>
          <w:ilvl w:val="0"/>
          <w:numId w:val="5"/>
        </w:numPr>
        <w:tabs>
          <w:tab w:val="left" w:pos="220"/>
          <w:tab w:val="left" w:pos="720"/>
        </w:tabs>
        <w:autoSpaceDE w:val="0"/>
        <w:autoSpaceDN w:val="0"/>
        <w:adjustRightInd w:val="0"/>
        <w:spacing w:after="240"/>
        <w:ind w:hanging="720"/>
        <w:jc w:val="both"/>
        <w:rPr>
          <w:rFonts w:ascii="Times New Roman" w:hAnsi="Times New Roman" w:cs="Times New Roman"/>
          <w:sz w:val="28"/>
          <w:szCs w:val="28"/>
        </w:rPr>
      </w:pPr>
      <w:r w:rsidRPr="00596BA0">
        <w:rPr>
          <w:rFonts w:ascii="Times New Roman" w:hAnsi="Times New Roman" w:cs="Times New Roman"/>
          <w:sz w:val="28"/>
          <w:szCs w:val="28"/>
        </w:rPr>
        <w:t>2) What types of expenses might increase during retirement?  </w:t>
      </w:r>
    </w:p>
    <w:p w:rsidR="00E359CA" w:rsidRPr="00596BA0" w:rsidRDefault="00E359CA" w:rsidP="00596BA0">
      <w:pPr>
        <w:pStyle w:val="ListParagraph"/>
        <w:widowControl w:val="0"/>
        <w:numPr>
          <w:ilvl w:val="0"/>
          <w:numId w:val="9"/>
        </w:numPr>
        <w:tabs>
          <w:tab w:val="left" w:pos="220"/>
          <w:tab w:val="left" w:pos="720"/>
        </w:tabs>
        <w:autoSpaceDE w:val="0"/>
        <w:autoSpaceDN w:val="0"/>
        <w:adjustRightInd w:val="0"/>
        <w:spacing w:after="240"/>
        <w:jc w:val="both"/>
        <w:rPr>
          <w:rFonts w:ascii="Times New Roman" w:hAnsi="Times New Roman" w:cs="Times New Roman"/>
          <w:sz w:val="28"/>
          <w:szCs w:val="28"/>
        </w:rPr>
      </w:pPr>
      <w:r w:rsidRPr="00596BA0">
        <w:rPr>
          <w:rFonts w:ascii="Times New Roman" w:hAnsi="Times New Roman" w:cs="Times New Roman"/>
          <w:b/>
          <w:sz w:val="28"/>
          <w:szCs w:val="28"/>
        </w:rPr>
        <w:t>Health care costs</w:t>
      </w:r>
      <w:r w:rsidRPr="00596BA0">
        <w:rPr>
          <w:rFonts w:ascii="Times New Roman" w:hAnsi="Times New Roman" w:cs="Times New Roman"/>
          <w:sz w:val="28"/>
          <w:szCs w:val="28"/>
        </w:rPr>
        <w:t>: retirees may face higher health insurance premiums.  </w:t>
      </w:r>
    </w:p>
    <w:p w:rsidR="00E359CA" w:rsidRPr="00596BA0" w:rsidRDefault="00596BA0" w:rsidP="00596BA0">
      <w:pPr>
        <w:pStyle w:val="ListParagraph"/>
        <w:widowControl w:val="0"/>
        <w:numPr>
          <w:ilvl w:val="0"/>
          <w:numId w:val="9"/>
        </w:numPr>
        <w:tabs>
          <w:tab w:val="left" w:pos="220"/>
          <w:tab w:val="left" w:pos="720"/>
        </w:tabs>
        <w:autoSpaceDE w:val="0"/>
        <w:autoSpaceDN w:val="0"/>
        <w:adjustRightInd w:val="0"/>
        <w:spacing w:after="240"/>
        <w:jc w:val="both"/>
        <w:rPr>
          <w:rFonts w:ascii="Times New Roman" w:hAnsi="Times New Roman" w:cs="Times New Roman"/>
          <w:sz w:val="28"/>
          <w:szCs w:val="28"/>
        </w:rPr>
      </w:pPr>
      <w:r w:rsidRPr="00596BA0">
        <w:rPr>
          <w:rFonts w:ascii="Times New Roman" w:hAnsi="Times New Roman" w:cs="Times New Roman"/>
          <w:b/>
          <w:color w:val="262626"/>
          <w:sz w:val="28"/>
          <w:szCs w:val="28"/>
        </w:rPr>
        <w:t>Adult children needing financial help</w:t>
      </w:r>
      <w:r w:rsidRPr="00596BA0">
        <w:rPr>
          <w:rFonts w:ascii="Times New Roman" w:hAnsi="Times New Roman" w:cs="Times New Roman"/>
          <w:color w:val="262626"/>
          <w:sz w:val="28"/>
          <w:szCs w:val="28"/>
        </w:rPr>
        <w:t>: Your child-related costs may continue if you have a mentally or physically challenged child who needs your care, or if your children are still in the nest when you retire.</w:t>
      </w:r>
    </w:p>
    <w:p w:rsidR="00596BA0" w:rsidRPr="00596BA0" w:rsidRDefault="00596BA0" w:rsidP="00596BA0">
      <w:pPr>
        <w:pStyle w:val="ListParagraph"/>
        <w:widowControl w:val="0"/>
        <w:numPr>
          <w:ilvl w:val="0"/>
          <w:numId w:val="9"/>
        </w:numPr>
        <w:tabs>
          <w:tab w:val="left" w:pos="220"/>
          <w:tab w:val="left" w:pos="720"/>
        </w:tabs>
        <w:autoSpaceDE w:val="0"/>
        <w:autoSpaceDN w:val="0"/>
        <w:adjustRightInd w:val="0"/>
        <w:spacing w:after="240"/>
        <w:jc w:val="both"/>
        <w:rPr>
          <w:rFonts w:ascii="Times New Roman" w:hAnsi="Times New Roman" w:cs="Times New Roman"/>
          <w:sz w:val="28"/>
          <w:szCs w:val="28"/>
        </w:rPr>
      </w:pPr>
      <w:r w:rsidRPr="00596BA0">
        <w:rPr>
          <w:rFonts w:ascii="Times New Roman" w:hAnsi="Times New Roman" w:cs="Times New Roman"/>
          <w:b/>
          <w:color w:val="262626"/>
          <w:sz w:val="28"/>
          <w:szCs w:val="28"/>
        </w:rPr>
        <w:t>Extensive travel</w:t>
      </w:r>
      <w:r w:rsidRPr="00596BA0">
        <w:rPr>
          <w:rFonts w:ascii="Times New Roman" w:hAnsi="Times New Roman" w:cs="Times New Roman"/>
          <w:color w:val="262626"/>
          <w:sz w:val="28"/>
          <w:szCs w:val="28"/>
        </w:rPr>
        <w:t>: Many seniors take advantage of free time and senior discounts to travel extensively. Even if you aren't staying in luxury hotels, your travel bill is likely to increase if you plan to take more trips than in your pre-retirement days.</w:t>
      </w:r>
    </w:p>
    <w:p w:rsidR="00596BA0" w:rsidRPr="00596BA0" w:rsidRDefault="00596BA0" w:rsidP="00596BA0">
      <w:pPr>
        <w:widowControl w:val="0"/>
        <w:numPr>
          <w:ilvl w:val="0"/>
          <w:numId w:val="9"/>
        </w:numPr>
        <w:tabs>
          <w:tab w:val="left" w:pos="220"/>
          <w:tab w:val="left" w:pos="720"/>
        </w:tabs>
        <w:autoSpaceDE w:val="0"/>
        <w:autoSpaceDN w:val="0"/>
        <w:adjustRightInd w:val="0"/>
        <w:spacing w:after="240"/>
        <w:jc w:val="both"/>
        <w:rPr>
          <w:rFonts w:ascii="Times New Roman" w:hAnsi="Times New Roman" w:cs="Times New Roman"/>
          <w:sz w:val="28"/>
          <w:szCs w:val="28"/>
        </w:rPr>
      </w:pPr>
      <w:r w:rsidRPr="00596BA0">
        <w:rPr>
          <w:rFonts w:ascii="Times New Roman" w:hAnsi="Times New Roman" w:cs="Times New Roman"/>
          <w:b/>
          <w:sz w:val="28"/>
          <w:szCs w:val="28"/>
        </w:rPr>
        <w:t>Household help cost:</w:t>
      </w:r>
      <w:r w:rsidRPr="00596BA0">
        <w:rPr>
          <w:rFonts w:ascii="Times New Roman" w:hAnsi="Times New Roman" w:cs="Times New Roman"/>
          <w:sz w:val="28"/>
          <w:szCs w:val="28"/>
        </w:rPr>
        <w:t xml:space="preserve"> some seniors need assistance with home maintenance.  </w:t>
      </w:r>
    </w:p>
    <w:p w:rsidR="00596BA0" w:rsidRPr="00596BA0" w:rsidRDefault="00596BA0" w:rsidP="00596BA0">
      <w:pPr>
        <w:widowControl w:val="0"/>
        <w:numPr>
          <w:ilvl w:val="0"/>
          <w:numId w:val="5"/>
        </w:numPr>
        <w:tabs>
          <w:tab w:val="left" w:pos="220"/>
          <w:tab w:val="left" w:pos="720"/>
        </w:tabs>
        <w:autoSpaceDE w:val="0"/>
        <w:autoSpaceDN w:val="0"/>
        <w:adjustRightInd w:val="0"/>
        <w:spacing w:after="240"/>
        <w:ind w:hanging="720"/>
        <w:jc w:val="both"/>
        <w:rPr>
          <w:rFonts w:ascii="Times New Roman" w:hAnsi="Times New Roman" w:cs="Times New Roman"/>
          <w:sz w:val="28"/>
          <w:szCs w:val="28"/>
        </w:rPr>
      </w:pPr>
      <w:r w:rsidRPr="00596BA0">
        <w:rPr>
          <w:rFonts w:ascii="Times New Roman" w:hAnsi="Times New Roman" w:cs="Times New Roman"/>
          <w:sz w:val="28"/>
          <w:szCs w:val="28"/>
        </w:rPr>
        <w:lastRenderedPageBreak/>
        <w:t>3) Explain the difference between a defined-contribution and defined benefit plan.  </w:t>
      </w:r>
    </w:p>
    <w:p w:rsidR="00596BA0" w:rsidRPr="00596BA0" w:rsidRDefault="00596BA0" w:rsidP="00596BA0">
      <w:pPr>
        <w:pStyle w:val="ListParagraph"/>
        <w:widowControl w:val="0"/>
        <w:numPr>
          <w:ilvl w:val="0"/>
          <w:numId w:val="10"/>
        </w:numPr>
        <w:tabs>
          <w:tab w:val="left" w:pos="220"/>
          <w:tab w:val="left" w:pos="720"/>
        </w:tabs>
        <w:autoSpaceDE w:val="0"/>
        <w:autoSpaceDN w:val="0"/>
        <w:adjustRightInd w:val="0"/>
        <w:spacing w:after="240"/>
        <w:jc w:val="both"/>
        <w:rPr>
          <w:rFonts w:ascii="Times New Roman" w:hAnsi="Times New Roman" w:cs="Times New Roman"/>
          <w:sz w:val="28"/>
          <w:szCs w:val="28"/>
        </w:rPr>
      </w:pPr>
      <w:r w:rsidRPr="00596BA0">
        <w:rPr>
          <w:rFonts w:ascii="Times New Roman" w:hAnsi="Times New Roman" w:cs="Times New Roman"/>
          <w:sz w:val="28"/>
          <w:szCs w:val="28"/>
        </w:rPr>
        <w:t>Defined contribution plan </w:t>
      </w:r>
    </w:p>
    <w:p w:rsidR="00596BA0" w:rsidRPr="00596BA0" w:rsidRDefault="00596BA0" w:rsidP="00596BA0">
      <w:pPr>
        <w:widowControl w:val="0"/>
        <w:autoSpaceDE w:val="0"/>
        <w:autoSpaceDN w:val="0"/>
        <w:adjustRightInd w:val="0"/>
        <w:ind w:firstLine="720"/>
        <w:jc w:val="both"/>
        <w:rPr>
          <w:rFonts w:ascii="Times New Roman" w:hAnsi="Times New Roman" w:cs="Times New Roman"/>
          <w:color w:val="555555"/>
          <w:sz w:val="28"/>
          <w:szCs w:val="28"/>
        </w:rPr>
      </w:pPr>
      <w:r w:rsidRPr="00596BA0">
        <w:rPr>
          <w:rFonts w:ascii="Times New Roman" w:hAnsi="Times New Roman" w:cs="Times New Roman"/>
          <w:color w:val="555555"/>
          <w:sz w:val="28"/>
          <w:szCs w:val="28"/>
        </w:rPr>
        <w:t>A defined contribution plan specifies how much money will go into a retirement plan today. The amount typically is either a percentage of an employee's salary or a specific dollar amount. Then, those funds often are invested in mutual funds available inside the retirement plan. The amount you have at retirement depends on how much your employer contributes to the plan, how much you as the employee save in the plan, how long you leave those funds invested, and how well your investments perform inside the plan.</w:t>
      </w:r>
    </w:p>
    <w:p w:rsidR="00596BA0" w:rsidRDefault="00596BA0" w:rsidP="00596BA0">
      <w:pPr>
        <w:widowControl w:val="0"/>
        <w:autoSpaceDE w:val="0"/>
        <w:autoSpaceDN w:val="0"/>
        <w:adjustRightInd w:val="0"/>
        <w:ind w:firstLine="720"/>
        <w:jc w:val="both"/>
        <w:rPr>
          <w:rFonts w:ascii="Times New Roman" w:hAnsi="Times New Roman" w:cs="Times New Roman"/>
          <w:color w:val="555555"/>
          <w:sz w:val="28"/>
          <w:szCs w:val="28"/>
        </w:rPr>
      </w:pPr>
      <w:r w:rsidRPr="00596BA0">
        <w:rPr>
          <w:rFonts w:ascii="Times New Roman" w:hAnsi="Times New Roman" w:cs="Times New Roman"/>
          <w:color w:val="555555"/>
          <w:sz w:val="28"/>
          <w:szCs w:val="28"/>
        </w:rPr>
        <w:t>More and more employers are replacing defined benefit plans with defined contribution plans, primarily due to the expense and long-term obligations associated with running a defined benefit plan. If you have a defined benefit plan through your employer, be sure to regularly let your employer know that you really appreciate your retirement plan; it’s a benefit well worth keeping.</w:t>
      </w:r>
    </w:p>
    <w:p w:rsidR="00221D84" w:rsidRPr="00596BA0" w:rsidRDefault="00221D84" w:rsidP="00596BA0">
      <w:pPr>
        <w:widowControl w:val="0"/>
        <w:autoSpaceDE w:val="0"/>
        <w:autoSpaceDN w:val="0"/>
        <w:adjustRightInd w:val="0"/>
        <w:ind w:firstLine="720"/>
        <w:jc w:val="both"/>
        <w:rPr>
          <w:rFonts w:ascii="Times New Roman" w:hAnsi="Times New Roman" w:cs="Times New Roman"/>
          <w:color w:val="555555"/>
          <w:sz w:val="28"/>
          <w:szCs w:val="28"/>
        </w:rPr>
      </w:pPr>
      <w:bookmarkStart w:id="0" w:name="_GoBack"/>
      <w:bookmarkEnd w:id="0"/>
    </w:p>
    <w:p w:rsidR="00596BA0" w:rsidRPr="00221D84" w:rsidRDefault="00596BA0" w:rsidP="00221D84">
      <w:pPr>
        <w:pStyle w:val="ListParagraph"/>
        <w:widowControl w:val="0"/>
        <w:numPr>
          <w:ilvl w:val="0"/>
          <w:numId w:val="10"/>
        </w:numPr>
        <w:autoSpaceDE w:val="0"/>
        <w:autoSpaceDN w:val="0"/>
        <w:adjustRightInd w:val="0"/>
        <w:spacing w:after="240"/>
        <w:jc w:val="both"/>
        <w:rPr>
          <w:rFonts w:ascii="Times New Roman" w:hAnsi="Times New Roman" w:cs="Times New Roman"/>
          <w:sz w:val="28"/>
          <w:szCs w:val="28"/>
        </w:rPr>
      </w:pPr>
      <w:r w:rsidRPr="00221D84">
        <w:rPr>
          <w:rFonts w:ascii="Times New Roman" w:hAnsi="Times New Roman" w:cs="Times New Roman"/>
          <w:sz w:val="28"/>
          <w:szCs w:val="28"/>
        </w:rPr>
        <w:t>Defined benefit plan </w:t>
      </w:r>
    </w:p>
    <w:p w:rsidR="00596BA0" w:rsidRPr="00596BA0" w:rsidRDefault="00596BA0" w:rsidP="00596BA0">
      <w:pPr>
        <w:widowControl w:val="0"/>
        <w:autoSpaceDE w:val="0"/>
        <w:autoSpaceDN w:val="0"/>
        <w:adjustRightInd w:val="0"/>
        <w:ind w:firstLine="360"/>
        <w:jc w:val="both"/>
        <w:rPr>
          <w:rFonts w:ascii="Times New Roman" w:hAnsi="Times New Roman" w:cs="Times New Roman"/>
          <w:color w:val="555555"/>
          <w:sz w:val="28"/>
          <w:szCs w:val="28"/>
        </w:rPr>
      </w:pPr>
      <w:r w:rsidRPr="00596BA0">
        <w:rPr>
          <w:rFonts w:ascii="Times New Roman" w:hAnsi="Times New Roman" w:cs="Times New Roman"/>
          <w:color w:val="555555"/>
          <w:sz w:val="28"/>
          <w:szCs w:val="28"/>
        </w:rPr>
        <w:t>A defined benefit plan identifies the specific benefit that will be payable to you at retirement. Your basic retirement benefit is usually based on a formula that takes into account factors like the number of years a participant works for the employer (years of service) and the participant's salary. Your retirement benefit is generally provided in the form of regular payments over your lifetime beginning at what the plan calls "normal retirement age," which is typically age 65. This stream of periodic payments is generally known as a pension or sometimes called an annuity.</w:t>
      </w:r>
    </w:p>
    <w:p w:rsidR="00E359CA" w:rsidRPr="00596BA0" w:rsidRDefault="00E359CA" w:rsidP="00596BA0">
      <w:pPr>
        <w:jc w:val="both"/>
        <w:rPr>
          <w:rFonts w:ascii="Times New Roman" w:hAnsi="Times New Roman" w:cs="Times New Roman"/>
          <w:sz w:val="28"/>
          <w:szCs w:val="28"/>
        </w:rPr>
      </w:pPr>
    </w:p>
    <w:sectPr w:rsidR="00E359CA" w:rsidRPr="00596BA0" w:rsidSect="00F145A7">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B5155C4"/>
    <w:multiLevelType w:val="hybridMultilevel"/>
    <w:tmpl w:val="2FAC5480"/>
    <w:lvl w:ilvl="0" w:tplc="04090001">
      <w:start w:val="1"/>
      <w:numFmt w:val="bullet"/>
      <w:lvlText w:val=""/>
      <w:lvlJc w:val="left"/>
      <w:pPr>
        <w:ind w:left="1451" w:hanging="360"/>
      </w:pPr>
      <w:rPr>
        <w:rFonts w:ascii="Symbol" w:hAnsi="Symbol" w:hint="default"/>
      </w:r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2">
    <w:nsid w:val="2B7733FC"/>
    <w:multiLevelType w:val="hybridMultilevel"/>
    <w:tmpl w:val="F44000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241D42"/>
    <w:multiLevelType w:val="hybridMultilevel"/>
    <w:tmpl w:val="5ABEB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4B462B"/>
    <w:multiLevelType w:val="hybridMultilevel"/>
    <w:tmpl w:val="498E2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185C6B"/>
    <w:multiLevelType w:val="hybridMultilevel"/>
    <w:tmpl w:val="7EE49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A5386E"/>
    <w:multiLevelType w:val="hybridMultilevel"/>
    <w:tmpl w:val="3FFE4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B55013"/>
    <w:multiLevelType w:val="hybridMultilevel"/>
    <w:tmpl w:val="7BB42A0A"/>
    <w:lvl w:ilvl="0" w:tplc="04090001">
      <w:start w:val="1"/>
      <w:numFmt w:val="bullet"/>
      <w:lvlText w:val=""/>
      <w:lvlJc w:val="left"/>
      <w:pPr>
        <w:ind w:left="942" w:hanging="360"/>
      </w:pPr>
      <w:rPr>
        <w:rFonts w:ascii="Symbol" w:hAnsi="Symbol" w:hint="default"/>
      </w:rPr>
    </w:lvl>
    <w:lvl w:ilvl="1" w:tplc="04090003" w:tentative="1">
      <w:start w:val="1"/>
      <w:numFmt w:val="bullet"/>
      <w:lvlText w:val="o"/>
      <w:lvlJc w:val="left"/>
      <w:pPr>
        <w:ind w:left="1662" w:hanging="360"/>
      </w:pPr>
      <w:rPr>
        <w:rFonts w:ascii="Courier New" w:hAnsi="Courier New" w:hint="default"/>
      </w:rPr>
    </w:lvl>
    <w:lvl w:ilvl="2" w:tplc="04090005" w:tentative="1">
      <w:start w:val="1"/>
      <w:numFmt w:val="bullet"/>
      <w:lvlText w:val=""/>
      <w:lvlJc w:val="left"/>
      <w:pPr>
        <w:ind w:left="2382" w:hanging="360"/>
      </w:pPr>
      <w:rPr>
        <w:rFonts w:ascii="Wingdings" w:hAnsi="Wingdings" w:hint="default"/>
      </w:rPr>
    </w:lvl>
    <w:lvl w:ilvl="3" w:tplc="04090001" w:tentative="1">
      <w:start w:val="1"/>
      <w:numFmt w:val="bullet"/>
      <w:lvlText w:val=""/>
      <w:lvlJc w:val="left"/>
      <w:pPr>
        <w:ind w:left="3102" w:hanging="360"/>
      </w:pPr>
      <w:rPr>
        <w:rFonts w:ascii="Symbol" w:hAnsi="Symbol" w:hint="default"/>
      </w:rPr>
    </w:lvl>
    <w:lvl w:ilvl="4" w:tplc="04090003" w:tentative="1">
      <w:start w:val="1"/>
      <w:numFmt w:val="bullet"/>
      <w:lvlText w:val="o"/>
      <w:lvlJc w:val="left"/>
      <w:pPr>
        <w:ind w:left="3822" w:hanging="360"/>
      </w:pPr>
      <w:rPr>
        <w:rFonts w:ascii="Courier New" w:hAnsi="Courier New" w:hint="default"/>
      </w:rPr>
    </w:lvl>
    <w:lvl w:ilvl="5" w:tplc="04090005" w:tentative="1">
      <w:start w:val="1"/>
      <w:numFmt w:val="bullet"/>
      <w:lvlText w:val=""/>
      <w:lvlJc w:val="left"/>
      <w:pPr>
        <w:ind w:left="4542" w:hanging="360"/>
      </w:pPr>
      <w:rPr>
        <w:rFonts w:ascii="Wingdings" w:hAnsi="Wingdings" w:hint="default"/>
      </w:rPr>
    </w:lvl>
    <w:lvl w:ilvl="6" w:tplc="04090001" w:tentative="1">
      <w:start w:val="1"/>
      <w:numFmt w:val="bullet"/>
      <w:lvlText w:val=""/>
      <w:lvlJc w:val="left"/>
      <w:pPr>
        <w:ind w:left="5262" w:hanging="360"/>
      </w:pPr>
      <w:rPr>
        <w:rFonts w:ascii="Symbol" w:hAnsi="Symbol" w:hint="default"/>
      </w:rPr>
    </w:lvl>
    <w:lvl w:ilvl="7" w:tplc="04090003" w:tentative="1">
      <w:start w:val="1"/>
      <w:numFmt w:val="bullet"/>
      <w:lvlText w:val="o"/>
      <w:lvlJc w:val="left"/>
      <w:pPr>
        <w:ind w:left="5982" w:hanging="360"/>
      </w:pPr>
      <w:rPr>
        <w:rFonts w:ascii="Courier New" w:hAnsi="Courier New" w:hint="default"/>
      </w:rPr>
    </w:lvl>
    <w:lvl w:ilvl="8" w:tplc="04090005" w:tentative="1">
      <w:start w:val="1"/>
      <w:numFmt w:val="bullet"/>
      <w:lvlText w:val=""/>
      <w:lvlJc w:val="left"/>
      <w:pPr>
        <w:ind w:left="6702" w:hanging="360"/>
      </w:pPr>
      <w:rPr>
        <w:rFonts w:ascii="Wingdings" w:hAnsi="Wingdings" w:hint="default"/>
      </w:rPr>
    </w:lvl>
  </w:abstractNum>
  <w:abstractNum w:abstractNumId="8">
    <w:nsid w:val="64DC08C6"/>
    <w:multiLevelType w:val="hybridMultilevel"/>
    <w:tmpl w:val="5BA676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AB0C8F"/>
    <w:multiLevelType w:val="hybridMultilevel"/>
    <w:tmpl w:val="68F27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2"/>
  </w:num>
  <w:num w:numId="4">
    <w:abstractNumId w:val="6"/>
  </w:num>
  <w:num w:numId="5">
    <w:abstractNumId w:val="0"/>
  </w:num>
  <w:num w:numId="6">
    <w:abstractNumId w:val="3"/>
  </w:num>
  <w:num w:numId="7">
    <w:abstractNumId w:val="1"/>
  </w:num>
  <w:num w:numId="8">
    <w:abstractNumId w:val="7"/>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5A7"/>
    <w:rsid w:val="00221D84"/>
    <w:rsid w:val="00596BA0"/>
    <w:rsid w:val="00A27388"/>
    <w:rsid w:val="00E218EA"/>
    <w:rsid w:val="00E359CA"/>
    <w:rsid w:val="00F145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3DEEA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5A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5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532</Words>
  <Characters>3034</Characters>
  <Application>Microsoft Macintosh Word</Application>
  <DocSecurity>0</DocSecurity>
  <Lines>25</Lines>
  <Paragraphs>7</Paragraphs>
  <ScaleCrop>false</ScaleCrop>
  <Company/>
  <LinksUpToDate>false</LinksUpToDate>
  <CharactersWithSpaces>3559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1</cp:revision>
  <dcterms:created xsi:type="dcterms:W3CDTF">2016-05-14T04:11:00Z</dcterms:created>
  <dcterms:modified xsi:type="dcterms:W3CDTF">2016-05-14T05:11:00Z</dcterms:modified>
</cp:coreProperties>
</file>